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A" w:rsidRDefault="009D4A2A">
      <w:pPr>
        <w:pStyle w:val="normal"/>
        <w:pBdr>
          <w:top w:val="nil"/>
          <w:left w:val="nil"/>
          <w:bottom w:val="nil"/>
          <w:right w:val="nil"/>
          <w:between w:val="nil"/>
        </w:pBdr>
        <w:rPr>
          <w:rFonts w:ascii="Arial" w:eastAsia="Arial" w:hAnsi="Arial" w:cs="Arial"/>
          <w:color w:val="000000"/>
        </w:rPr>
      </w:pPr>
    </w:p>
    <w:p w:rsidR="009D4A2A" w:rsidRDefault="009D4A2A">
      <w:pPr>
        <w:pStyle w:val="normal"/>
        <w:pBdr>
          <w:top w:val="nil"/>
          <w:left w:val="nil"/>
          <w:bottom w:val="nil"/>
          <w:right w:val="nil"/>
          <w:between w:val="nil"/>
        </w:pBdr>
        <w:rPr>
          <w:rFonts w:ascii="Arial" w:eastAsia="Arial" w:hAnsi="Arial" w:cs="Arial"/>
          <w:b/>
          <w:color w:val="000000"/>
          <w:sz w:val="24"/>
          <w:szCs w:val="24"/>
        </w:rPr>
      </w:pP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REGULAMIN REKRUTACJI W PROJEKCIE</w:t>
      </w:r>
    </w:p>
    <w:p w:rsidR="009D4A2A" w:rsidRDefault="009D4A2A">
      <w:pPr>
        <w:pStyle w:val="normal"/>
        <w:pBdr>
          <w:top w:val="nil"/>
          <w:left w:val="nil"/>
          <w:bottom w:val="nil"/>
          <w:right w:val="nil"/>
          <w:between w:val="nil"/>
        </w:pBdr>
        <w:jc w:val="center"/>
        <w:rPr>
          <w:rFonts w:ascii="Arial" w:eastAsia="Arial" w:hAnsi="Arial" w:cs="Arial"/>
          <w:color w:val="000000"/>
          <w:sz w:val="24"/>
          <w:szCs w:val="24"/>
        </w:rPr>
      </w:pP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„MATEMATYKA I INFORMATYKA MOTOREM </w:t>
      </w: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DO ROZWOJU OŚWIATY W MIEŚCIE I GMINIE BUK”</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1 </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Informacje ogólne</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Regulamin określa proces rekrutacji w projekcie „Matematyka i Informatyka motorem do rozwoju oświaty w Mieście i Gminie Buk” nr RPWP.08.01.04.30-0004/19 współfinansowanym ze środków Europejskiego Funduszu Społecznego w ramach Wielkopolskiego Regionalnego Programu Operacyjnego. </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Beneficjentem projektu jest Miasto i Gmina Buk. </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Biuro projektu mieści się w Urzędzie Miasta i Gminy Buk przy ul. Ratuszowej 1, </w:t>
      </w:r>
      <w:r>
        <w:rPr>
          <w:rFonts w:ascii="Arial" w:eastAsia="Arial" w:hAnsi="Arial" w:cs="Arial"/>
          <w:color w:val="000000"/>
          <w:sz w:val="22"/>
          <w:szCs w:val="22"/>
        </w:rPr>
        <w:br/>
        <w:t>64-320 Buk.</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projekcie biorą udział następujące szkoły:</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Bohaterów Bukowskich w Buku,</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Lecha Siudy w Szewcach,</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Wandy Błeńskiej w Niepruszewie,</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o. Ignacego Cieślaka w Dobieżynie.</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Niniejszy regulamin określa zasady rekrutacji dla Szkoły Podstawowej im. </w:t>
      </w:r>
      <w:r w:rsidR="00004E77">
        <w:rPr>
          <w:rFonts w:ascii="Arial" w:eastAsia="Arial" w:hAnsi="Arial" w:cs="Arial"/>
          <w:color w:val="000000"/>
          <w:sz w:val="22"/>
          <w:szCs w:val="22"/>
        </w:rPr>
        <w:t>d</w:t>
      </w:r>
      <w:r>
        <w:rPr>
          <w:rFonts w:ascii="Arial" w:eastAsia="Arial" w:hAnsi="Arial" w:cs="Arial"/>
          <w:color w:val="000000"/>
          <w:sz w:val="22"/>
          <w:szCs w:val="22"/>
        </w:rPr>
        <w:t>r Wandy Błeńskiej w Niepruszewie na poniższe zajęcia:</w:t>
      </w:r>
    </w:p>
    <w:p w:rsidR="00004E77" w:rsidRDefault="00004E77">
      <w:pPr>
        <w:pStyle w:val="normal"/>
        <w:rPr>
          <w:rFonts w:ascii="Arial" w:eastAsia="Arial" w:hAnsi="Arial" w:cs="Arial"/>
          <w:sz w:val="22"/>
          <w:szCs w:val="22"/>
        </w:rPr>
      </w:pPr>
      <w:r>
        <w:rPr>
          <w:rFonts w:ascii="Arial" w:eastAsia="Arial" w:hAnsi="Arial" w:cs="Arial"/>
          <w:sz w:val="22"/>
          <w:szCs w:val="22"/>
        </w:rPr>
        <w:t>1) zajęcia rozwijające uzdolnienia z matematyki dla uczniów klas 6-8,</w:t>
      </w:r>
      <w:r w:rsidRPr="00004E77">
        <w:rPr>
          <w:rFonts w:ascii="Arial" w:eastAsia="Arial" w:hAnsi="Arial" w:cs="Arial"/>
          <w:sz w:val="22"/>
          <w:szCs w:val="22"/>
        </w:rPr>
        <w:t xml:space="preserve"> </w:t>
      </w:r>
    </w:p>
    <w:p w:rsidR="009D4A2A" w:rsidRDefault="00004E77">
      <w:pPr>
        <w:pStyle w:val="normal"/>
        <w:rPr>
          <w:rFonts w:ascii="Arial" w:eastAsia="Arial" w:hAnsi="Arial" w:cs="Arial"/>
          <w:sz w:val="22"/>
          <w:szCs w:val="22"/>
        </w:rPr>
      </w:pPr>
      <w:r>
        <w:rPr>
          <w:rFonts w:ascii="Arial" w:eastAsia="Arial" w:hAnsi="Arial" w:cs="Arial"/>
          <w:sz w:val="22"/>
          <w:szCs w:val="22"/>
        </w:rPr>
        <w:t>2) zajęcia rozwijające uzdolnienia z informatyki dla uczniów klas 1-3,</w:t>
      </w:r>
    </w:p>
    <w:p w:rsidR="00004E77" w:rsidRDefault="00004E77">
      <w:pPr>
        <w:pStyle w:val="normal"/>
        <w:rPr>
          <w:rFonts w:ascii="Arial" w:eastAsia="Arial" w:hAnsi="Arial" w:cs="Arial"/>
          <w:sz w:val="22"/>
          <w:szCs w:val="22"/>
        </w:rPr>
      </w:pPr>
      <w:r>
        <w:rPr>
          <w:rFonts w:ascii="Arial" w:eastAsia="Arial" w:hAnsi="Arial" w:cs="Arial"/>
          <w:sz w:val="22"/>
          <w:szCs w:val="22"/>
        </w:rPr>
        <w:t>3) zajęcia rozwijające uzdolnienia z informatyki dla uczniów klas 4-8,</w:t>
      </w:r>
    </w:p>
    <w:p w:rsidR="00004E77" w:rsidRDefault="00004E77">
      <w:pPr>
        <w:pStyle w:val="normal"/>
        <w:rPr>
          <w:rFonts w:ascii="Arial" w:eastAsia="Arial" w:hAnsi="Arial" w:cs="Arial"/>
          <w:sz w:val="22"/>
          <w:szCs w:val="22"/>
        </w:rPr>
      </w:pPr>
      <w:r>
        <w:rPr>
          <w:rFonts w:ascii="Arial" w:eastAsia="Arial" w:hAnsi="Arial" w:cs="Arial"/>
          <w:sz w:val="22"/>
          <w:szCs w:val="22"/>
        </w:rPr>
        <w:t>4) zajęcia dydaktyczno – wyrównawcze z matematyki dla uczniów klas 1-3,</w:t>
      </w:r>
    </w:p>
    <w:p w:rsidR="00004E77" w:rsidRDefault="00004E77">
      <w:pPr>
        <w:pStyle w:val="normal"/>
        <w:rPr>
          <w:rFonts w:ascii="Arial" w:eastAsia="Arial" w:hAnsi="Arial" w:cs="Arial"/>
          <w:sz w:val="22"/>
          <w:szCs w:val="22"/>
        </w:rPr>
      </w:pPr>
      <w:r>
        <w:rPr>
          <w:rFonts w:ascii="Arial" w:eastAsia="Arial" w:hAnsi="Arial" w:cs="Arial"/>
          <w:sz w:val="22"/>
          <w:szCs w:val="22"/>
        </w:rPr>
        <w:t>5) zajęcia dydaktyczno – wyrównawcze z matematyki  dla uczniów klas 4-5,</w:t>
      </w:r>
    </w:p>
    <w:p w:rsidR="00004E77" w:rsidRDefault="00004E77">
      <w:pPr>
        <w:pStyle w:val="normal"/>
        <w:rPr>
          <w:rFonts w:ascii="Arial" w:eastAsia="Arial" w:hAnsi="Arial" w:cs="Arial"/>
          <w:sz w:val="22"/>
          <w:szCs w:val="22"/>
        </w:rPr>
      </w:pPr>
      <w:r>
        <w:rPr>
          <w:rFonts w:ascii="Arial" w:eastAsia="Arial" w:hAnsi="Arial" w:cs="Arial"/>
          <w:sz w:val="22"/>
          <w:szCs w:val="22"/>
        </w:rPr>
        <w:t>6) zajęcia dydaktyczno – wyrównawcze z matematyki  dla uczniów klas 6,</w:t>
      </w:r>
    </w:p>
    <w:p w:rsidR="00004E77" w:rsidRDefault="00004E77">
      <w:pPr>
        <w:pStyle w:val="normal"/>
        <w:rPr>
          <w:rFonts w:ascii="Arial" w:eastAsia="Arial" w:hAnsi="Arial" w:cs="Arial"/>
        </w:rPr>
      </w:pPr>
      <w:r>
        <w:rPr>
          <w:rFonts w:ascii="Arial" w:eastAsia="Arial" w:hAnsi="Arial" w:cs="Arial"/>
          <w:sz w:val="22"/>
          <w:szCs w:val="22"/>
        </w:rPr>
        <w:t>7) zajęcia dydaktyczno – wyrównawcze z matematyki  dla uczniów klas 7-8.</w:t>
      </w:r>
    </w:p>
    <w:p w:rsidR="009D4A2A" w:rsidRDefault="009D4A2A">
      <w:pPr>
        <w:pStyle w:val="normal"/>
        <w:rPr>
          <w:rFonts w:ascii="Arial" w:eastAsia="Arial" w:hAnsi="Arial" w:cs="Arial"/>
          <w:sz w:val="22"/>
          <w:szCs w:val="22"/>
          <w:highlight w:val="yellow"/>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2</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Definicje</w:t>
      </w:r>
    </w:p>
    <w:p w:rsidR="009D4A2A" w:rsidRDefault="00C0189A">
      <w:pPr>
        <w:pStyle w:val="normal"/>
        <w:numPr>
          <w:ilvl w:val="0"/>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Zastosowane w dalszej części pojęcia oznaczają:</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Projekt – projekt pn. „Matematyka i Informatyka motorem do rozwoju oświaty w Mieście i Gminie Buk” nr RPWP.08.01.04.30-0004/19,</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Beneficjent – Miasto i Gmina Buk, będąca stroną umowy o dofinansowanie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Regulamin – niniejszy dokument określający zasady rekrutacji do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Uczeń / Uczennica – osoba posiadającą status ucznia w szkole wymienionej w § 1 pkt.5</w:t>
      </w:r>
      <w:r>
        <w:rPr>
          <w:rFonts w:ascii="Arial" w:eastAsia="Arial" w:hAnsi="Arial" w:cs="Arial"/>
          <w:b/>
          <w:color w:val="000000"/>
          <w:sz w:val="22"/>
          <w:szCs w:val="22"/>
        </w:rPr>
        <w:t xml:space="preserve"> </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Nauczyciel / Nauczycielka – osoba zatrudniona na stanowisku nauczyciela/ nauczycielki w szkole wymienionej w § 1 pkt.5,</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Uczestniku projektu – osoba zakwalifikowana do udziału w projekcie (zarówno uczniowie, jak i nauczyciele) zgodnie z zasadami określonymi w niniejszym Regulaminie, która bezpośrednio korzysta ze wsparcia w ramach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 xml:space="preserve">Koordynator szkolny – osoba odpowiedzialna za realizację projektu (w tym rekrutacji) w swojej szkole – </w:t>
      </w:r>
      <w:r w:rsidRPr="00004E77">
        <w:rPr>
          <w:rFonts w:ascii="Arial" w:eastAsia="Arial" w:hAnsi="Arial" w:cs="Arial"/>
          <w:color w:val="000000"/>
          <w:sz w:val="22"/>
          <w:szCs w:val="22"/>
        </w:rPr>
        <w:t xml:space="preserve">pani </w:t>
      </w:r>
      <w:r w:rsidR="00004E77" w:rsidRPr="00004E77">
        <w:rPr>
          <w:rFonts w:ascii="Arial" w:eastAsia="Arial" w:hAnsi="Arial" w:cs="Arial"/>
          <w:color w:val="000000"/>
          <w:sz w:val="22"/>
          <w:szCs w:val="22"/>
        </w:rPr>
        <w:t>Joanna Christop</w:t>
      </w:r>
      <w:r w:rsidRPr="00004E77">
        <w:rPr>
          <w:rFonts w:ascii="Arial" w:eastAsia="Arial" w:hAnsi="Arial" w:cs="Arial"/>
          <w:color w:val="000000"/>
          <w:sz w:val="22"/>
          <w:szCs w:val="22"/>
        </w:rPr>
        <w:t xml:space="preserve"> nr tel.: </w:t>
      </w:r>
      <w:r w:rsidR="00004E77" w:rsidRPr="00004E77">
        <w:rPr>
          <w:rFonts w:ascii="Arial" w:hAnsi="Arial" w:cs="Arial"/>
          <w:sz w:val="22"/>
          <w:szCs w:val="22"/>
        </w:rPr>
        <w:t>61 8 140 030</w:t>
      </w:r>
      <w:r w:rsidRPr="00004E77">
        <w:rPr>
          <w:rFonts w:ascii="Arial" w:eastAsia="Arial" w:hAnsi="Arial" w:cs="Arial"/>
          <w:color w:val="000000"/>
          <w:sz w:val="22"/>
          <w:szCs w:val="22"/>
        </w:rPr>
        <w:t xml:space="preserve">, e-mail: </w:t>
      </w:r>
      <w:r w:rsidR="00004E77" w:rsidRPr="00004E77">
        <w:rPr>
          <w:rFonts w:ascii="Arial" w:eastAsia="Arial" w:hAnsi="Arial" w:cs="Arial"/>
          <w:color w:val="000000"/>
          <w:sz w:val="22"/>
          <w:szCs w:val="22"/>
        </w:rPr>
        <w:t>dyrektor</w:t>
      </w:r>
      <w:r w:rsidR="00004E77">
        <w:rPr>
          <w:rFonts w:ascii="Arial" w:eastAsia="Arial" w:hAnsi="Arial" w:cs="Arial"/>
          <w:color w:val="000000"/>
          <w:sz w:val="22"/>
          <w:szCs w:val="22"/>
        </w:rPr>
        <w:t>@zsp-niepruszewo.pl</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Koordynator projektu lub Specjalista ds. rozliczeń – osoby zatrudnione w Urzędzie Miasta i Gminy Buk odpowiedzialne za realizację projektu,</w:t>
      </w:r>
    </w:p>
    <w:p w:rsidR="009D4A2A" w:rsidRDefault="00C0189A">
      <w:pPr>
        <w:pStyle w:val="normal"/>
        <w:numPr>
          <w:ilvl w:val="0"/>
          <w:numId w:val="22"/>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Skróty stosowane w Regulaminie:</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Buku -  Szkoła Podstawowa im. Bohaterów Bukowskich w Buku,</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lastRenderedPageBreak/>
        <w:t>SP w Szewcach – Szkoła Podstawowa im. dr Lecha Siudy w Szewcach,</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Niepruszewie - Szkoła Podstawowa im. dr Wandy Błeńskiej w Niepruszewie</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Dobieżynie - Szkoła Podstawowa im. o. Ignacego Cieślaka w Dobieżynie</w:t>
      </w:r>
    </w:p>
    <w:p w:rsidR="009D4A2A" w:rsidRDefault="009D4A2A">
      <w:pPr>
        <w:pStyle w:val="normal"/>
        <w:pBdr>
          <w:top w:val="nil"/>
          <w:left w:val="nil"/>
          <w:bottom w:val="nil"/>
          <w:right w:val="nil"/>
          <w:between w:val="nil"/>
        </w:pBdr>
        <w:ind w:left="340"/>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3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Założenia projektowe</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projekcie mogą brać udział wyłącznie uczniowie i nauczyciele szkół wymienionych </w:t>
      </w:r>
      <w:r>
        <w:rPr>
          <w:rFonts w:ascii="Arial" w:eastAsia="Arial" w:hAnsi="Arial" w:cs="Arial"/>
          <w:color w:val="000000"/>
          <w:sz w:val="22"/>
          <w:szCs w:val="22"/>
        </w:rPr>
        <w:br/>
        <w:t>w § 1 regulaminu.</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Udział w projekcie jest dobrowolny i bezpłatny.</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Zajęcia odbywają się w każdej ze szkół niezależnie, zgodnie z zaplanowanym dla danej szkoły w projekcie wsparciem.</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i realizacja projektu będzie przebiegała zgodnie z zasadą równości szans kobiet i mężczyzn z zastosowaniem standardów dostępności dla polityki spójności 2014 - 2020.</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Uczestnikiem projektu może być osoba, która spełni jednocześnie następujące warunki:</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Posiada status ucznia szkoły, o której mowa w § 1pkt 5. lub jest nauczycielem szkoły, o której mowa w</w:t>
      </w:r>
      <w:r>
        <w:rPr>
          <w:rFonts w:ascii="Arial" w:eastAsia="Arial" w:hAnsi="Arial" w:cs="Arial"/>
          <w:b/>
          <w:color w:val="000000"/>
          <w:sz w:val="22"/>
          <w:szCs w:val="22"/>
        </w:rPr>
        <w:t xml:space="preserve"> </w:t>
      </w:r>
      <w:r>
        <w:rPr>
          <w:rFonts w:ascii="Arial" w:eastAsia="Arial" w:hAnsi="Arial" w:cs="Arial"/>
          <w:color w:val="000000"/>
          <w:sz w:val="22"/>
          <w:szCs w:val="22"/>
        </w:rPr>
        <w:t>§ 1, pkt. 5.</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Jest zainteresowana udziałem w projekcie (w przypadku osób niepełnoletnich uczniów dodatkowo otrzyma zgodę rodziców / opiekunów prawnych na udział w projekcie)</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Ucznia / Uczennicy - złoży w wymaganych terminach wszystkie prawidłowo wypełnione dokumenty zgłoszeniowe:</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wychowawcy.</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nauczyciela / nauczycielki - złoży w wymaganych terminach wszystkie prawidłowo wypełnione dokumenty zgłoszeniowe:</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dyrektora szkoły.</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Dopełni wszystkich formalności określonych w § 3 i § 8 niniejszego regulaminu.</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4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uczniów/uczennic</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Uczniowie mogą zgłosić chęć uczestnictwa w konkretnych zajęciach w ramach projektu poprzez złożenie pełnej wymaganej dokumentacji, wskazanej w §</w:t>
      </w:r>
      <w:r w:rsidR="00354523">
        <w:rPr>
          <w:rFonts w:ascii="Arial" w:eastAsia="Arial" w:hAnsi="Arial" w:cs="Arial"/>
          <w:color w:val="000000"/>
          <w:sz w:val="22"/>
          <w:szCs w:val="22"/>
        </w:rPr>
        <w:t xml:space="preserve"> </w:t>
      </w:r>
      <w:r>
        <w:rPr>
          <w:rFonts w:ascii="Arial" w:eastAsia="Arial" w:hAnsi="Arial" w:cs="Arial"/>
          <w:color w:val="000000"/>
          <w:sz w:val="22"/>
          <w:szCs w:val="22"/>
        </w:rPr>
        <w:t>3, w sekretariacie szkolnym.</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rekrutacyjnych, sporządzenie list podstawowych i rezerwowych. </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Rekrutacja uczestników odbywać się będzie w terminie wskazanym przez Koordynatora szkolnego i będzie trwać co najmniej </w:t>
      </w:r>
      <w:r w:rsidR="00354523">
        <w:rPr>
          <w:rFonts w:ascii="Arial" w:eastAsia="Arial" w:hAnsi="Arial" w:cs="Arial"/>
          <w:color w:val="000000"/>
          <w:sz w:val="22"/>
          <w:szCs w:val="22"/>
        </w:rPr>
        <w:t>8</w:t>
      </w:r>
      <w:r>
        <w:rPr>
          <w:rFonts w:ascii="Arial" w:eastAsia="Arial" w:hAnsi="Arial" w:cs="Arial"/>
          <w:color w:val="000000"/>
          <w:sz w:val="22"/>
          <w:szCs w:val="22"/>
        </w:rPr>
        <w:t xml:space="preserve"> dni.</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niezrekrutowania założonej w projekcie liczby uczestników przeprowadzona zostanie rekrutacja uzupełniająca. Czas trwania rekrutacji uzupełniającej w danej szkole zostanie wyznaczony przez odpowiedniego Koordynatora Szkolnego.</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osób niepełnoletnich dokumentację podpisuje co najmniej jeden rodzic/opiekun prawny.</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Złożenie dokumentacji rekrutacyjnej oznacza, że kandydat i jego rodzic / opiekun prawny zapoznał się z niniejszym Regulaminem, akceptuje jego zapisy i zobowiązuje się do ich przestrzegania. </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dokumentacji rekrutacyjnej znajduje się pytanie o specjalne potrzeby uczestników.</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Wybór uczestników projektu nastąpi po nadaniu im punktacji po analizie złożonych dokumentów:</w:t>
      </w:r>
    </w:p>
    <w:p w:rsidR="009D4A2A" w:rsidRDefault="00C0189A">
      <w:pPr>
        <w:pStyle w:val="normal"/>
        <w:numPr>
          <w:ilvl w:val="0"/>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Kryteria oceny:</w:t>
      </w:r>
    </w:p>
    <w:p w:rsidR="009D4A2A" w:rsidRDefault="00C0189A">
      <w:pPr>
        <w:pStyle w:val="normal"/>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Kryterium 1:</w:t>
      </w:r>
    </w:p>
    <w:p w:rsidR="009D4A2A" w:rsidRDefault="00C0189A">
      <w:pPr>
        <w:pStyle w:val="norma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dokonuje oceny predyspozycji ucznia i określa w swojej opinii stopień przydatności formy wsparcia w zakresie zapewnienia realizacji potrzeb rozwojowych danego ucznia. W tym celu zakreśla odpowiednie stwierdzenie: wysoka przydatność / umiarkowana przydatność / niska przydatność. Na tej podstawie komisja rekrutacyjna przyznaje punktację:</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wysoka przydatność – 2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umiarkowana przydatność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niska przydatność – 0 pkt.</w:t>
      </w:r>
    </w:p>
    <w:p w:rsidR="009D4A2A" w:rsidRDefault="00C0189A">
      <w:pPr>
        <w:pStyle w:val="normal"/>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Kryterium 2:</w:t>
      </w:r>
    </w:p>
    <w:p w:rsidR="009D4A2A" w:rsidRDefault="00C0189A">
      <w:pPr>
        <w:pStyle w:val="norma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przedstawia stopień rozwoju ucznia i jego sytuację życiową, która powoduje że wsparcie projektowe przyczyni się do poprawy jego / jej szans rozwojowych:</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niepełnosprawności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konieczności kształcenia specjalnego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znajduje się w trudnej sytuacji życiowej – 1 pkt.</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2 lub więcej osób otrzyma po zsumowaniu punktów za powyższe kryteria taką samą ilość punktów, o zakwalifikowaniu na zajęcia zdecyduje kolejność zgłoszeń.</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uczniowie zostaną powiadomieni o wynikach przez koordynatora szkolnego. Listy zakwalifikowanych będą dostępne u koordynatora szkolnego.</w:t>
      </w: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5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nauczycieli/nauczycielek</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Wsparcie dla nauczycieli przewidziane jest wyłącznie dla Szkoły Podstawowej w Niepruszewie.</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Nauczyciele mogą zgłosić chęć uczestnictwa w konkretnych zajęciach w ramach projektu poprzez złożenie pełnej wymaganej dokumentacji w sekretariacie szkolnym. </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Proces rekrutacji będzie przebiegał zgodnie z zasadą równości szans kobiet i mężczyzn.</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uczestników odbywać się będzie w terminie wskazanym przez Koordynatora szkolnego i będzie trwać co najmniej 7 dni.</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uczestnictwa w projekcie uprawnieni są nauczyciele </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prowadzący zajęcia z edukacji informatycznej lub edukacji matematycznej w danej szkole,</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nowoczesnych metod prowadzenia zajęć i pracy dydaktycznej z uczniami w dziedzinie matematyki i informatyki,</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Technologii Informacyjno- Komunikacyjnych (TIK) w pracy z uczniami,</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będący terapeutami lub specjalistami w zakresie indywidualnej pracy z uczniem.</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nauczyciele zostaną powiadomieni o wynikach przez koordynatora szkolnego. Listy zakwalifikowanych będą dostępne u koordynatora szkolnego.</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6</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uczniów</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uczniów konkretnej szkoły odbywają się na terenie szkoły </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Harmonogram zajęć jest opracowywany na co najmniej 1 kolejny miesiąc roku szkolnego.</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 xml:space="preserve">Zajęcia mogą być realizowane przez </w:t>
      </w:r>
      <w:proofErr w:type="spellStart"/>
      <w:r>
        <w:rPr>
          <w:rFonts w:ascii="Arial" w:eastAsia="Arial" w:hAnsi="Arial" w:cs="Arial"/>
          <w:color w:val="000000"/>
          <w:sz w:val="22"/>
          <w:szCs w:val="22"/>
        </w:rPr>
        <w:t>cały</w:t>
      </w:r>
      <w:proofErr w:type="spellEnd"/>
      <w:r>
        <w:rPr>
          <w:rFonts w:ascii="Arial" w:eastAsia="Arial" w:hAnsi="Arial" w:cs="Arial"/>
          <w:color w:val="000000"/>
          <w:sz w:val="22"/>
          <w:szCs w:val="22"/>
        </w:rPr>
        <w:t xml:space="preserve"> okres trwania projektu.</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miarę możliwości organizacyjnych szkoły, zajęcia odbywać się będą w miejscach dostępnych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7</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nauczycieli/nauczycielek</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nauczycieli / nauczycielek przeprowadzone będą przez wykonawców zewnętrznych, którzy zapewnią wykwalifikowaną kadrę dydaktyczną. </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mogą być realizowane przez </w:t>
      </w:r>
      <w:proofErr w:type="spellStart"/>
      <w:r>
        <w:rPr>
          <w:rFonts w:ascii="Arial" w:eastAsia="Arial" w:hAnsi="Arial" w:cs="Arial"/>
          <w:color w:val="000000"/>
          <w:sz w:val="22"/>
          <w:szCs w:val="22"/>
        </w:rPr>
        <w:t>cały</w:t>
      </w:r>
      <w:proofErr w:type="spellEnd"/>
      <w:r>
        <w:rPr>
          <w:rFonts w:ascii="Arial" w:eastAsia="Arial" w:hAnsi="Arial" w:cs="Arial"/>
          <w:color w:val="000000"/>
          <w:sz w:val="22"/>
          <w:szCs w:val="22"/>
        </w:rPr>
        <w:t xml:space="preserve"> okres trwania projektu. </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8</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Prawa i obowiązki uczestnika projektu</w:t>
      </w:r>
    </w:p>
    <w:p w:rsidR="009D4A2A" w:rsidRDefault="00C0189A">
      <w:pPr>
        <w:pStyle w:val="normal"/>
        <w:numPr>
          <w:ilvl w:val="0"/>
          <w:numId w:val="1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Uczestnik projektu ma prawo do: </w:t>
      </w:r>
    </w:p>
    <w:p w:rsidR="009D4A2A" w:rsidRDefault="00C0189A">
      <w:pPr>
        <w:pStyle w:val="normal"/>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nieodpłatnych formach wsparcia,</w:t>
      </w:r>
    </w:p>
    <w:p w:rsidR="009D4A2A" w:rsidRPr="00004E77" w:rsidRDefault="00C0189A">
      <w:pPr>
        <w:pStyle w:val="normal"/>
        <w:numPr>
          <w:ilvl w:val="0"/>
          <w:numId w:val="13"/>
        </w:numPr>
        <w:pBdr>
          <w:top w:val="nil"/>
          <w:left w:val="nil"/>
          <w:bottom w:val="nil"/>
          <w:right w:val="nil"/>
          <w:between w:val="nil"/>
        </w:pBdr>
        <w:jc w:val="both"/>
        <w:rPr>
          <w:rFonts w:ascii="Arial" w:eastAsia="Arial" w:hAnsi="Arial" w:cs="Arial"/>
          <w:sz w:val="22"/>
          <w:szCs w:val="22"/>
        </w:rPr>
      </w:pPr>
      <w:r w:rsidRPr="00004E77">
        <w:rPr>
          <w:rFonts w:ascii="Arial" w:eastAsia="Arial" w:hAnsi="Arial" w:cs="Arial"/>
          <w:sz w:val="22"/>
          <w:szCs w:val="22"/>
        </w:rPr>
        <w:t>Uczestniczenia we wszystkich formach wsparcia przewidzianych w § 1.,</w:t>
      </w:r>
    </w:p>
    <w:p w:rsidR="009D4A2A" w:rsidRDefault="00C0189A">
      <w:pPr>
        <w:pStyle w:val="normal"/>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Korzystania z materiałów zapewnionych w okresie udzielanego wsparcia.</w:t>
      </w:r>
    </w:p>
    <w:p w:rsidR="009D4A2A" w:rsidRDefault="00C0189A">
      <w:pPr>
        <w:pStyle w:val="normal"/>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Uczestnik zobowiązany jest do: </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formach wsparcia w zakresie przewidzianym programem zajęć,</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Regularnego, punktualnego i aktywnego uczestniczenia w formach wsparcia oraz kulturalnego zachowania,</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Złożenia usprawiedliwienia w przypadku nieobecności,</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Udostępnienia danych osobowych niezbędnych do realizacji projektu, w szczególności związanych z przeprowadzeniem rekrutacji, potwierdzaniem </w:t>
      </w:r>
      <w:proofErr w:type="spellStart"/>
      <w:r>
        <w:rPr>
          <w:rFonts w:ascii="Arial" w:eastAsia="Arial" w:hAnsi="Arial" w:cs="Arial"/>
          <w:color w:val="000000"/>
          <w:sz w:val="22"/>
          <w:szCs w:val="22"/>
        </w:rPr>
        <w:t>kwalifikowalności</w:t>
      </w:r>
      <w:proofErr w:type="spellEnd"/>
      <w:r>
        <w:rPr>
          <w:rFonts w:ascii="Arial" w:eastAsia="Arial" w:hAnsi="Arial" w:cs="Arial"/>
          <w:color w:val="000000"/>
          <w:sz w:val="22"/>
          <w:szCs w:val="22"/>
        </w:rPr>
        <w:t xml:space="preserve"> wydatków, udzielaniem wsparcia uczestnikom Projektu, zarządzania, ewaluacji, monitoringu, kontroli, audytu, sprawozdawczości oraz działań informacyjno-promocyjnych w ramach Wielkopolskiego Regionalnego Programu </w:t>
      </w:r>
      <w:r>
        <w:rPr>
          <w:rFonts w:ascii="Arial" w:eastAsia="Arial" w:hAnsi="Arial" w:cs="Arial"/>
          <w:color w:val="000000"/>
          <w:sz w:val="22"/>
          <w:szCs w:val="22"/>
        </w:rPr>
        <w:lastRenderedPageBreak/>
        <w:t>Operacyjnego na lata 2014-2020, współfinansowanego z Europejskiego Funduszu Społecznego.</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Informowania o wszelkich zmianach swoich danych teleadresowych celem umożliwienia Beneficjentowi wywiązywania się z obowiązków dotyczących sprawozdawczości projektu,</w:t>
      </w:r>
    </w:p>
    <w:p w:rsidR="009D4A2A" w:rsidRDefault="009D4A2A">
      <w:pPr>
        <w:pStyle w:val="normal"/>
        <w:pBdr>
          <w:top w:val="nil"/>
          <w:left w:val="nil"/>
          <w:bottom w:val="nil"/>
          <w:right w:val="nil"/>
          <w:between w:val="nil"/>
        </w:pBdr>
        <w:ind w:left="1440"/>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9</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Rezygnacja</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rezygnacji z uczestnictwa w projekcie ucznia, rezygnację składa rodzic/opiekun prawny.</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uczestnik zrezygnował z udziału w projekcie lub stracił status uczestnika projektu, lub stracił status ucznia / nauczyciela, itp., wtedy szkoła prowadząca daną formę wsparcia ma prawo przyjąć do udziału w projekcie inną osobę.</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rezygnująca z udziału w projekcie składa pisemną rezygnację z uczestnictwa w projekcie, wraz z podaniem przyczyny, w sekretariacie szkoły w której jest uczniem lub nauczycielem.</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 Projektu zostaje skreślony z listy uczestników projektu w przypadku:</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Naruszenia swoich obowiązków wymienionych w § 8 pkt 2. niniejszego regulaminu,</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Złożenia pisemnego oświadczenia o rezygnacji z uczestnictwa w projekcie,</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Przerwania nauki (w przypadku uczniów) lub pracy w szkole (w przypadku nauczycieli)</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Nieusprawiedliwionej nieobecności w danej formie wsparcia przekraczających 20% planowanej liczby godzin do realizacji.</w:t>
      </w: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10</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Dostępność projektu dla osób ze specjalnymi potrzebami</w:t>
      </w: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rekrutacji do projektu</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t>
      </w:r>
      <w:proofErr w:type="spellStart"/>
      <w:r>
        <w:rPr>
          <w:rFonts w:ascii="Arial" w:eastAsia="Arial" w:hAnsi="Arial" w:cs="Arial"/>
          <w:color w:val="000000"/>
          <w:sz w:val="22"/>
          <w:szCs w:val="22"/>
        </w:rPr>
        <w:t>www</w:t>
      </w:r>
      <w:proofErr w:type="spellEnd"/>
      <w:r>
        <w:rPr>
          <w:rFonts w:ascii="Arial" w:eastAsia="Arial" w:hAnsi="Arial" w:cs="Arial"/>
          <w:color w:val="000000"/>
          <w:sz w:val="22"/>
          <w:szCs w:val="22"/>
        </w:rPr>
        <w:t xml:space="preserve"> szkoły oraz mogą być wysłane przez dziennik elektroniczny do opiekuna prawnego dziecka, które chce wziąć udział w projekcie.</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kandydat na uczestnika/-</w:t>
      </w:r>
      <w:proofErr w:type="spellStart"/>
      <w:r>
        <w:rPr>
          <w:rFonts w:ascii="Arial" w:eastAsia="Arial" w:hAnsi="Arial" w:cs="Arial"/>
          <w:color w:val="000000"/>
          <w:sz w:val="22"/>
          <w:szCs w:val="22"/>
        </w:rPr>
        <w:t>czkę</w:t>
      </w:r>
      <w:proofErr w:type="spellEnd"/>
      <w:r>
        <w:rPr>
          <w:rFonts w:ascii="Arial" w:eastAsia="Arial" w:hAnsi="Arial" w:cs="Arial"/>
          <w:color w:val="000000"/>
          <w:sz w:val="22"/>
          <w:szCs w:val="22"/>
        </w:rPr>
        <w:t xml:space="preserve"> projektu jest zapewniona przez co najmniej dwa sposoby komunikacji (na przykład z wykorzystaniem telefonu, dziennika elektronicznego, e-maila, spotkania osobistego lub przez osobę trzecią na przykład opiekuna lub członka rodziny).</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Deklaracja uczestnictwa w projekcie zawiera pytanie o specjalne potrzeby kandydata na uczestnika projektu. </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rekrutacji można również zgłaszać Koordynatorowi szkolnemu, który zobowiązany jest zareagować na nie w osiągalny w ramach projektu sposób.</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Zgłoszone potrzeby specjalne nie mają żadnego wpływu na proces rekrutacji do projektu.</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przekazu na temat rekrutacji do projektu jest pisany prostym językiem.</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po konsultacji z pedagogami, zróżnicuje tematykę przekazu i sposoby komunikacji w zależności od oczekiwanych potrzeb potencjalnych kandydatów do projektu. </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administracyjna szkoły posiada wiedzę na temat wsparcia i w dostępny sposób może udzielić wszelkiej niezbędnej informacji osobom ze specjalnymi potrzebami. Przekaz będzie dostosowany do odbiorcy komunikatu.</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zainteresowania udziałem w projekcie osoby z niepełnosprawnością słuchową, w przypadku takiej konieczności Koordynator szkolny ustali sposób udzielenia pełnej informacji przy pomocy tłumacza języka migowego.</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Dokumentacja informacyjna o projekcie będzie opracowana w wersji papierowej i elektronicznej, w tym w wersji dla osób </w:t>
      </w:r>
      <w:proofErr w:type="spellStart"/>
      <w:r>
        <w:rPr>
          <w:rFonts w:ascii="Arial" w:eastAsia="Arial" w:hAnsi="Arial" w:cs="Arial"/>
          <w:color w:val="000000"/>
          <w:sz w:val="22"/>
          <w:szCs w:val="22"/>
        </w:rPr>
        <w:t>słabowidzących</w:t>
      </w:r>
      <w:proofErr w:type="spellEnd"/>
      <w:r>
        <w:rPr>
          <w:rFonts w:ascii="Arial" w:eastAsia="Arial" w:hAnsi="Arial" w:cs="Arial"/>
          <w:color w:val="000000"/>
          <w:sz w:val="22"/>
          <w:szCs w:val="22"/>
        </w:rPr>
        <w:t>.</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do miejsca złożenia dokumentacji rekrutacyjnej.</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po uprzednim kontakcie, ustali sposób dotarcia do miejsca złożenia dokumentów rekrutacyjnych.</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z pomocą pracowników szkoły. </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cyfrowy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promocyjne publikowane w internecie,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Podczas publikowania informacji nie będzie stosowany mechanizm CAPTCHA.</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rekrutacyjne będą udostępnione w formie edytowalnej, aby można było je łatwo powiększyć do 200% bez użycia technologii wspomagających oraz bez utraty treści lub funkcjonalności.</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Dokumenty rekrutacyjne zostaną sprawdzone pod kątem faktycznej możliwości otwierania i wyświetlania w oprogramowaniu starszej generacji.</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który może przekazać wyjaśnienia osobom zainteresowanym.  </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jest zapewniony swobodny dojazd.</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Nawierzchnia przed wejściem głównym jest utwardzona i </w:t>
      </w:r>
      <w:proofErr w:type="spellStart"/>
      <w:r>
        <w:rPr>
          <w:rFonts w:ascii="Arial" w:eastAsia="Arial" w:hAnsi="Arial" w:cs="Arial"/>
          <w:color w:val="000000"/>
          <w:sz w:val="22"/>
          <w:szCs w:val="22"/>
        </w:rPr>
        <w:t>wypłaszczona</w:t>
      </w:r>
      <w:proofErr w:type="spellEnd"/>
      <w:r>
        <w:rPr>
          <w:rFonts w:ascii="Arial" w:eastAsia="Arial" w:hAnsi="Arial" w:cs="Arial"/>
          <w:color w:val="000000"/>
          <w:sz w:val="22"/>
          <w:szCs w:val="22"/>
        </w:rPr>
        <w:t>.</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przypadku jeśli do budynku, w którym można składać dokumenty rekrutacyjne, nie będzie możliwości dostępu z poziomu terenu – zastosowana będzie pochylnia. </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składania dokumentów rekrutacyjnych, poprzez wprowadzenie elementów ułatwiających samodzielną orientację.</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proofErr w:type="spellStart"/>
      <w:r>
        <w:rPr>
          <w:rFonts w:ascii="Arial" w:eastAsia="Arial" w:hAnsi="Arial" w:cs="Arial"/>
          <w:color w:val="000000"/>
          <w:sz w:val="22"/>
          <w:szCs w:val="22"/>
        </w:rPr>
        <w:t>Nawierzchnie</w:t>
      </w:r>
      <w:proofErr w:type="spellEnd"/>
      <w:r>
        <w:rPr>
          <w:rFonts w:ascii="Arial" w:eastAsia="Arial" w:hAnsi="Arial" w:cs="Arial"/>
          <w:color w:val="000000"/>
          <w:sz w:val="22"/>
          <w:szCs w:val="22"/>
        </w:rPr>
        <w:t xml:space="preserve"> ciągów pieszych zapewnią możliwość swobodnego poruszania się tzn. są twarde, równe i mają powierzchnię antypoślizgową, która spełnia swoje cechy również w trudnych warunkach atmosferycznych.</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składania dokumentacji rekrutacyjnej.</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szkole znajduje się pomieszczenie higieniczno-sanitarne przystosowane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 Wejścia do toalet są dostępne bezpośrednio z korytarza szkolnego. Pomieszczenie te jest otwarte na stałe (nie ma konieczności szukania klucza u administratora) i jest w nim dostępna odpowiednia przestrzeń manewrowa.</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realizacji zajęć</w:t>
      </w: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przez dziennik elektroniczny lub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uczestnik/-czka projektu jest zapewniona przez co najmniej dwa sposoby komunikacji (na przykład z wykorzystaniem telefonu, e-maila, e-dziennika, spotkania osobistego lub przez osobę trzecią na przykład opiekuna lub członka rodziny).</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realizacji zajęć prowadzący bierze pod uwagę informacje podane w deklaracji uczestnictwa w projekcie, które zawierają dane o specjalnych potrzebach każdego uczestnika projektu. </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realizacji zajęć można również zgłaszać prowadzącemu zajęcia lub Koordynatorowi szkolnemu, który zobowiązany jest zareagować na nie w osiągalny w ramach projektu sposób.</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szczególnej potrzeby dopuszcza się udział osób wspierających dla osób ze specjalnymi potrzebami. Każda szkoła zapewni odpowiednią przestrzeń dla osoby wspierającej w taki sposób, aby jej obecność lub pomoc osobie wspieranej nie zakłócała przebiegu zajęć. Prowadzący zajęcia będą współpracować z osobami wspierającymi.</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Tempo i sposób prowadzenia zajęć będzie dopasowany do możliwości intelektualnych uczestników. Dopuszcza się dostosowanie częstotliwości, czasu trwania zajęć, ewentualnych przerw czy dostosowanie tempa mówienia do potrzeb uczestników.</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prowadząca zajęcia będzie gotowa do wydłużenia zajęć w przypadku osób, które potrzebują więcej czasu, aby w pełni skorzystać ze wsparcia.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Przed rozpoczęciem pierwszych zajęć, prowadzący ustali razem z Koordynatorem Szkolnym jasną strukturę zajęć i odpowiedni plan działań dostosowany do rozpoznanych potrzeb i ograniczeń wszystkich uczestników.</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uczestników ze specjalnymi potrzebami dopuszcza się zastosowanie alternatywnych form komunikacji pozwalających na efektywne uczestnictwo w zajęciach.</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Jeśli na etapie rekrutacji szkoła zidentyfikuje taką potrzebę, to w sali, w której odbywają się zajęcia dostępne będą pomoce specjalistyczne i dydaktyczne dla osób </w:t>
      </w:r>
      <w:r>
        <w:rPr>
          <w:rFonts w:ascii="Arial" w:eastAsia="Arial" w:hAnsi="Arial" w:cs="Arial"/>
          <w:color w:val="000000"/>
          <w:sz w:val="22"/>
          <w:szCs w:val="22"/>
        </w:rPr>
        <w:lastRenderedPageBreak/>
        <w:t xml:space="preserve">ze specjalnymi potrzebami edukacyjnymi, w tym m.in. pomoce optyczne (np. lupa) i </w:t>
      </w:r>
      <w:proofErr w:type="spellStart"/>
      <w:r>
        <w:rPr>
          <w:rFonts w:ascii="Arial" w:eastAsia="Arial" w:hAnsi="Arial" w:cs="Arial"/>
          <w:color w:val="000000"/>
          <w:sz w:val="22"/>
          <w:szCs w:val="22"/>
        </w:rPr>
        <w:t>nieoptyczne</w:t>
      </w:r>
      <w:proofErr w:type="spellEnd"/>
      <w:r>
        <w:rPr>
          <w:rFonts w:ascii="Arial" w:eastAsia="Arial" w:hAnsi="Arial" w:cs="Arial"/>
          <w:color w:val="000000"/>
          <w:sz w:val="22"/>
          <w:szCs w:val="22"/>
        </w:rPr>
        <w:t xml:space="preserve"> (np. lampy), zestaw pomocy szkolnych dla uczniów lub nauczycieli leworęcznych i odpowiednio dostosowane pomoce do nauki danego przedmiotu.</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przekazany w materiałach szkoleniowych będzie napisany prostym językiem.</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Pracownicy szkoły posiadają wiedzę na temat wsparcia i w dostępny sposób może udzielić wszelkiej niezbędnej informacji osobom ze specjalnymi potrzebami. Przekaz będzie dostosowany do odbiorcy komunikatu.</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udziału w projekcie osoby z niepełnosprawnością słuchową, w przypadku takiej konieczności Koordynator szkolny, w porozumieniu z prowadzącym zajęcia, ustali sposób uczestnictwa w zajęciach z pomocą tłumacza języka migowego.</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Materiały szkoleniowe będą opracowane w wersji papierowej i elektronicznej, w tym w wersji dla osób </w:t>
      </w:r>
      <w:proofErr w:type="spellStart"/>
      <w:r>
        <w:rPr>
          <w:rFonts w:ascii="Arial" w:eastAsia="Arial" w:hAnsi="Arial" w:cs="Arial"/>
          <w:color w:val="000000"/>
          <w:sz w:val="22"/>
          <w:szCs w:val="22"/>
        </w:rPr>
        <w:t>słabowidzących</w:t>
      </w:r>
      <w:proofErr w:type="spellEnd"/>
      <w:r>
        <w:rPr>
          <w:rFonts w:ascii="Arial" w:eastAsia="Arial" w:hAnsi="Arial" w:cs="Arial"/>
          <w:color w:val="000000"/>
          <w:sz w:val="22"/>
          <w:szCs w:val="22"/>
        </w:rPr>
        <w:t>.</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Informacja o projekcie (w tym o dostępności budynku/miejsca), w którym realizowane będzie wsparcie i dostępności biura projektu jest umieszczana na stronie internetowej szkoły.</w:t>
      </w:r>
    </w:p>
    <w:p w:rsidR="009D4A2A" w:rsidRDefault="009D4A2A">
      <w:pPr>
        <w:pStyle w:val="normal"/>
        <w:pBdr>
          <w:top w:val="nil"/>
          <w:left w:val="nil"/>
          <w:bottom w:val="nil"/>
          <w:right w:val="nil"/>
          <w:between w:val="nil"/>
        </w:pBdr>
        <w:ind w:left="360"/>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na miejsce prowadzenia zajęć w projekcie.</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w porozumieniu z prowadzącym zajęcia, ustali sposób dotarcia do miejsca prowadzenia zajęć.</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terenie szkoły znajduje się miejsce postojowe dla samochodów,</w:t>
      </w:r>
      <w:r>
        <w:rPr>
          <w:rFonts w:ascii="Arial" w:eastAsia="Arial" w:hAnsi="Arial" w:cs="Arial"/>
          <w:color w:val="000000"/>
          <w:sz w:val="22"/>
          <w:szCs w:val="22"/>
        </w:rPr>
        <w:br/>
        <w:t>z których mogą korzystać osoby z niepełnosprawnością.</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przy pomocy pracowników szkoły. </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Przed pierwszymi zajęciami Koordynator szkolny przekaże </w:t>
      </w:r>
      <w:proofErr w:type="spellStart"/>
      <w:r>
        <w:rPr>
          <w:rFonts w:ascii="Arial" w:eastAsia="Arial" w:hAnsi="Arial" w:cs="Arial"/>
          <w:color w:val="000000"/>
          <w:sz w:val="22"/>
          <w:szCs w:val="22"/>
        </w:rPr>
        <w:t>uczestni</w:t>
      </w:r>
      <w:proofErr w:type="spellEnd"/>
      <w:r>
        <w:rPr>
          <w:rFonts w:ascii="Arial" w:eastAsia="Arial" w:hAnsi="Arial" w:cs="Arial"/>
          <w:color w:val="000000"/>
          <w:sz w:val="22"/>
          <w:szCs w:val="22"/>
        </w:rPr>
        <w:t xml:space="preserve">(cz)kom projektu informację o dostępności publicznych miejsc parkingowych oraz komunikacji publicznej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 xml:space="preserve"> w miejscu realizacji wsparcia. </w:t>
      </w: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cyfrowy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będą również dostępne w formie edytowalnej, aby można było je łatwo powiększyć do 200% bez użycia technologii wspomagających oraz bez utraty treści lub funkcjonalności.</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zostaną sprawdzone pod kątem faktycznej możliwości otwierania i wyświetlania w oprogramowaniu starszej generacji.</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i prowadzącego zajęcia, którzy mogą przekazać wyjaśnienia osobom zainteresowanym.  </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zapewnia swobodny dojazd.</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Nawierzchnia przed wejściem głównym jest utwardzona i </w:t>
      </w:r>
      <w:proofErr w:type="spellStart"/>
      <w:r>
        <w:rPr>
          <w:rFonts w:ascii="Arial" w:eastAsia="Arial" w:hAnsi="Arial" w:cs="Arial"/>
          <w:color w:val="000000"/>
          <w:sz w:val="22"/>
          <w:szCs w:val="22"/>
        </w:rPr>
        <w:t>wypłaszczona</w:t>
      </w:r>
      <w:proofErr w:type="spellEnd"/>
      <w:r>
        <w:rPr>
          <w:rFonts w:ascii="Arial" w:eastAsia="Arial" w:hAnsi="Arial" w:cs="Arial"/>
          <w:color w:val="000000"/>
          <w:sz w:val="22"/>
          <w:szCs w:val="22"/>
        </w:rPr>
        <w:t>.</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jeśli do budynku, w którym odbywają się zajęcia, nie będzie możliwości dostępu z poziomu terenu – zastosowana będzie pochylnia.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realizacji zajęć poprzez wprowadzenie elementów ułatwiających samodzielną orientację.</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proofErr w:type="spellStart"/>
      <w:r>
        <w:rPr>
          <w:rFonts w:ascii="Arial" w:eastAsia="Arial" w:hAnsi="Arial" w:cs="Arial"/>
          <w:color w:val="000000"/>
          <w:sz w:val="22"/>
          <w:szCs w:val="22"/>
        </w:rPr>
        <w:t>Nawierzchnie</w:t>
      </w:r>
      <w:proofErr w:type="spellEnd"/>
      <w:r>
        <w:rPr>
          <w:rFonts w:ascii="Arial" w:eastAsia="Arial" w:hAnsi="Arial" w:cs="Arial"/>
          <w:color w:val="000000"/>
          <w:sz w:val="22"/>
          <w:szCs w:val="22"/>
        </w:rPr>
        <w:t xml:space="preserve"> ciągów pieszych zapewnią możliwość swobodnego poruszania się, tzn. są twarde, równe i mają powierzchnię antypoślizgową, która spełnia swoje cechy również w trudnych warunkach atmosferycznych.</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realizacji zajęć.</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szkole znajduje się pomieszczenie higieniczno-sanitarne przystosowane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 Wejścia do toalet są dostępne bezpośrednio z korytarza szkolnego. Pomieszczenie te jest otwarte na stałe (nie ma konieczności szukania klucza u administratora) i jest w nim dostępna odpowiednia przestrzeń manewrowa.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zapewni miejsce oraz wodę i koc dla psa przewodnika na czas prowadzenia zajęć. Pies asystujący może poruszać się po całym terenie szkoły.</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Przed pierwszymi zajęciami Koordynator szkolny sprawdzi czy wszystkie urządzenia wspierające osoby z niepełnosprawnością z terenu szkoły działają prawidłowo.</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wszystkich uczestników zagwarantowana będzie odpowiednia przestrzeń w celu nauki w dostępnych, komfortowych warunkach.</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korytarzach prowadzących do miejsc realizacji zajęć nie będzie wystających mebli, elementów dekoracji i innych rzeczy, które utrudniałyby poruszanie się osobom ze specjalnymi potrzebami.</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minimum jeden raz na 3 m-ce dokona sprawdzenia dostępności i funkcjonowania urządzeń wspomagających osoby z niepełnosprawnością (np. platformy </w:t>
      </w:r>
      <w:proofErr w:type="spellStart"/>
      <w:r>
        <w:rPr>
          <w:rFonts w:ascii="Arial" w:eastAsia="Arial" w:hAnsi="Arial" w:cs="Arial"/>
          <w:color w:val="000000"/>
          <w:sz w:val="22"/>
          <w:szCs w:val="22"/>
        </w:rPr>
        <w:t>przyschodowej</w:t>
      </w:r>
      <w:proofErr w:type="spellEnd"/>
      <w:r>
        <w:rPr>
          <w:rFonts w:ascii="Arial" w:eastAsia="Arial" w:hAnsi="Arial" w:cs="Arial"/>
          <w:color w:val="000000"/>
          <w:sz w:val="22"/>
          <w:szCs w:val="22"/>
        </w:rPr>
        <w:t>).</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11</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Postanowienia końcowe</w:t>
      </w:r>
    </w:p>
    <w:p w:rsidR="009D4A2A" w:rsidRDefault="009D4A2A">
      <w:pPr>
        <w:pStyle w:val="normal"/>
        <w:pBdr>
          <w:top w:val="nil"/>
          <w:left w:val="nil"/>
          <w:bottom w:val="nil"/>
          <w:right w:val="nil"/>
          <w:between w:val="nil"/>
        </w:pBdr>
        <w:jc w:val="center"/>
        <w:rPr>
          <w:rFonts w:ascii="Arial" w:eastAsia="Arial" w:hAnsi="Arial" w:cs="Arial"/>
          <w:color w:val="000000"/>
          <w:sz w:val="22"/>
          <w:szCs w:val="22"/>
        </w:rPr>
      </w:pP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Każda osoba biorąca udział w projekcie akceptuje warunki niniejszego Regulaminu poprzez podpisanie dokumentów zgłoszeniowych. W przypadku osoby niepełnoletniej formularz uczestnictwa w projekcie podpisuje rodzic / opiekun prawny.</w:t>
      </w: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Kwestie nieuregulowane rozstrzygane będą przez Koordynatora Szkolnego.</w:t>
      </w: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uzasadnionych przypadkach zastrzega się prawo do zmiany niniejszego regulaminu.</w:t>
      </w:r>
    </w:p>
    <w:p w:rsidR="009D4A2A" w:rsidRPr="00D274CB"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Reg</w:t>
      </w:r>
      <w:r w:rsidR="00917AEE">
        <w:rPr>
          <w:rFonts w:ascii="Arial" w:eastAsia="Arial" w:hAnsi="Arial" w:cs="Arial"/>
          <w:color w:val="000000"/>
          <w:sz w:val="22"/>
          <w:szCs w:val="22"/>
        </w:rPr>
        <w:t>ulamin wchodzi w życie z dniem 31.08.2021</w:t>
      </w:r>
      <w:r w:rsidRPr="00D274CB">
        <w:rPr>
          <w:rFonts w:ascii="Arial" w:eastAsia="Arial" w:hAnsi="Arial" w:cs="Arial"/>
          <w:color w:val="000000"/>
          <w:sz w:val="22"/>
          <w:szCs w:val="22"/>
        </w:rPr>
        <w:t xml:space="preserve"> r. </w:t>
      </w:r>
    </w:p>
    <w:p w:rsidR="00004E77" w:rsidRPr="00D274CB"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 xml:space="preserve">Rekrutacja trwa </w:t>
      </w:r>
      <w:r w:rsidR="00004E77" w:rsidRPr="00D274CB">
        <w:rPr>
          <w:rFonts w:ascii="Arial" w:eastAsia="Arial" w:hAnsi="Arial" w:cs="Arial"/>
          <w:color w:val="000000"/>
          <w:sz w:val="22"/>
          <w:szCs w:val="22"/>
        </w:rPr>
        <w:t>w roku szkolnym:</w:t>
      </w:r>
    </w:p>
    <w:p w:rsidR="009D4A2A" w:rsidRPr="00D274CB" w:rsidRDefault="00D274CB" w:rsidP="00004E77">
      <w:pPr>
        <w:pStyle w:val="normal"/>
        <w:pBdr>
          <w:top w:val="nil"/>
          <w:left w:val="nil"/>
          <w:bottom w:val="nil"/>
          <w:right w:val="nil"/>
          <w:between w:val="nil"/>
        </w:pBdr>
        <w:ind w:left="720"/>
        <w:jc w:val="both"/>
        <w:rPr>
          <w:rFonts w:ascii="Arial" w:eastAsia="Arial" w:hAnsi="Arial" w:cs="Arial"/>
          <w:color w:val="000000"/>
          <w:sz w:val="22"/>
          <w:szCs w:val="22"/>
        </w:rPr>
      </w:pPr>
      <w:r w:rsidRPr="00D274CB">
        <w:rPr>
          <w:rFonts w:ascii="Arial" w:eastAsia="Arial" w:hAnsi="Arial" w:cs="Arial"/>
          <w:color w:val="000000"/>
          <w:sz w:val="22"/>
          <w:szCs w:val="22"/>
        </w:rPr>
        <w:t xml:space="preserve">1) </w:t>
      </w:r>
      <w:r w:rsidR="00354523">
        <w:rPr>
          <w:rFonts w:ascii="Arial" w:eastAsia="Arial" w:hAnsi="Arial" w:cs="Arial"/>
          <w:color w:val="000000"/>
          <w:sz w:val="22"/>
          <w:szCs w:val="22"/>
        </w:rPr>
        <w:t>2021/2022</w:t>
      </w:r>
      <w:r w:rsidR="00004E77" w:rsidRPr="00D274CB">
        <w:rPr>
          <w:rFonts w:ascii="Arial" w:eastAsia="Arial" w:hAnsi="Arial" w:cs="Arial"/>
          <w:color w:val="000000"/>
          <w:sz w:val="22"/>
          <w:szCs w:val="22"/>
        </w:rPr>
        <w:t xml:space="preserve"> </w:t>
      </w:r>
      <w:r w:rsidR="00C0189A" w:rsidRPr="00D274CB">
        <w:rPr>
          <w:rFonts w:ascii="Arial" w:eastAsia="Arial" w:hAnsi="Arial" w:cs="Arial"/>
          <w:color w:val="000000"/>
          <w:sz w:val="22"/>
          <w:szCs w:val="22"/>
        </w:rPr>
        <w:t xml:space="preserve">do dnia </w:t>
      </w:r>
      <w:r w:rsidR="00354523">
        <w:rPr>
          <w:rFonts w:ascii="Arial" w:eastAsia="Arial" w:hAnsi="Arial" w:cs="Arial"/>
          <w:color w:val="000000"/>
          <w:sz w:val="22"/>
          <w:szCs w:val="22"/>
        </w:rPr>
        <w:t>8.09.2021</w:t>
      </w:r>
      <w:r w:rsidR="00004E77" w:rsidRPr="00D274CB">
        <w:rPr>
          <w:rFonts w:ascii="Arial" w:eastAsia="Arial" w:hAnsi="Arial" w:cs="Arial"/>
          <w:color w:val="000000"/>
          <w:sz w:val="22"/>
          <w:szCs w:val="22"/>
        </w:rPr>
        <w:t xml:space="preserve"> r.</w:t>
      </w:r>
    </w:p>
    <w:p w:rsidR="009D4A2A" w:rsidRDefault="009D4A2A">
      <w:pPr>
        <w:pStyle w:val="normal"/>
        <w:pBdr>
          <w:top w:val="nil"/>
          <w:left w:val="nil"/>
          <w:bottom w:val="nil"/>
          <w:right w:val="nil"/>
          <w:between w:val="nil"/>
        </w:pBdr>
        <w:ind w:left="720"/>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sectPr w:rsidR="009D4A2A" w:rsidSect="009D4A2A">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8F" w:rsidRDefault="00A52C8F" w:rsidP="00004E77">
      <w:pPr>
        <w:spacing w:line="240" w:lineRule="auto"/>
        <w:ind w:left="0" w:hanging="2"/>
      </w:pPr>
      <w:r>
        <w:separator/>
      </w:r>
    </w:p>
  </w:endnote>
  <w:endnote w:type="continuationSeparator" w:id="0">
    <w:p w:rsidR="00A52C8F" w:rsidRDefault="00A52C8F" w:rsidP="00004E7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2A" w:rsidRDefault="009D4A2A">
    <w:pPr>
      <w:pStyle w:val="normal"/>
      <w:pBdr>
        <w:top w:val="nil"/>
        <w:left w:val="nil"/>
        <w:bottom w:val="nil"/>
        <w:right w:val="nil"/>
        <w:between w:val="nil"/>
      </w:pBdr>
      <w:rPr>
        <w:rFonts w:ascii="Arial" w:eastAsia="Arial" w:hAnsi="Arial" w:cs="Arial"/>
        <w:color w:val="000000"/>
        <w:sz w:val="16"/>
        <w:szCs w:val="16"/>
      </w:rPr>
    </w:pPr>
  </w:p>
  <w:p w:rsidR="009D4A2A" w:rsidRDefault="00C0189A">
    <w:pPr>
      <w:pStyle w:val="normal"/>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„Matematyka i Informatyka motorem do rozwoju oświaty w Mieście i Gminie Buk" nr RPWP.08.01.04-30-0004/19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8F" w:rsidRDefault="00A52C8F" w:rsidP="00004E77">
      <w:pPr>
        <w:spacing w:line="240" w:lineRule="auto"/>
        <w:ind w:left="0" w:hanging="2"/>
      </w:pPr>
      <w:r>
        <w:separator/>
      </w:r>
    </w:p>
  </w:footnote>
  <w:footnote w:type="continuationSeparator" w:id="0">
    <w:p w:rsidR="00A52C8F" w:rsidRDefault="00A52C8F" w:rsidP="00004E7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2A" w:rsidRDefault="00C0189A">
    <w:pPr>
      <w:pStyle w:val="normal"/>
      <w:pBdr>
        <w:top w:val="nil"/>
        <w:left w:val="nil"/>
        <w:bottom w:val="nil"/>
        <w:right w:val="nil"/>
        <w:between w:val="nil"/>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rsidR="009D4A2A" w:rsidRDefault="009D4A2A">
    <w:pPr>
      <w:pStyle w:val="normal"/>
      <w:pBdr>
        <w:top w:val="nil"/>
        <w:left w:val="nil"/>
        <w:bottom w:val="nil"/>
        <w:right w:val="nil"/>
        <w:between w:val="nil"/>
      </w:pBdr>
      <w:rPr>
        <w:rFonts w:ascii="Times New Roman" w:eastAsia="Times New Roman" w:hAnsi="Times New Roman" w:cs="Times New Roman"/>
        <w:color w:val="000000"/>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CE8"/>
    <w:multiLevelType w:val="multilevel"/>
    <w:tmpl w:val="74463FD2"/>
    <w:lvl w:ilvl="0">
      <w:start w:val="1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DE62E9"/>
    <w:multiLevelType w:val="multilevel"/>
    <w:tmpl w:val="AF90B7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FF27A57"/>
    <w:multiLevelType w:val="multilevel"/>
    <w:tmpl w:val="60BA12B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70429E1"/>
    <w:multiLevelType w:val="multilevel"/>
    <w:tmpl w:val="F60CE4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E8D2CDB"/>
    <w:multiLevelType w:val="multilevel"/>
    <w:tmpl w:val="1AAED73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33A0F8D"/>
    <w:multiLevelType w:val="multilevel"/>
    <w:tmpl w:val="70BC78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41853DD"/>
    <w:multiLevelType w:val="multilevel"/>
    <w:tmpl w:val="06BCABA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3304583E"/>
    <w:multiLevelType w:val="multilevel"/>
    <w:tmpl w:val="F4725CF0"/>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3D4053E"/>
    <w:multiLevelType w:val="multilevel"/>
    <w:tmpl w:val="9956F5A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79B7578"/>
    <w:multiLevelType w:val="multilevel"/>
    <w:tmpl w:val="A290E2D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39EE1443"/>
    <w:multiLevelType w:val="multilevel"/>
    <w:tmpl w:val="1AF48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D2E3D79"/>
    <w:multiLevelType w:val="multilevel"/>
    <w:tmpl w:val="390E25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E520360"/>
    <w:multiLevelType w:val="multilevel"/>
    <w:tmpl w:val="3586AF5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254417A"/>
    <w:multiLevelType w:val="multilevel"/>
    <w:tmpl w:val="51909278"/>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BF53B43"/>
    <w:multiLevelType w:val="multilevel"/>
    <w:tmpl w:val="79FAE7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E7B0DBD"/>
    <w:multiLevelType w:val="multilevel"/>
    <w:tmpl w:val="88FA72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ECB1218"/>
    <w:multiLevelType w:val="multilevel"/>
    <w:tmpl w:val="89D4F4C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FF417B4"/>
    <w:multiLevelType w:val="multilevel"/>
    <w:tmpl w:val="FED830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13817D4"/>
    <w:multiLevelType w:val="multilevel"/>
    <w:tmpl w:val="AC42C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3DE2D69"/>
    <w:multiLevelType w:val="multilevel"/>
    <w:tmpl w:val="9654A3A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nsid w:val="5C3C27BB"/>
    <w:multiLevelType w:val="multilevel"/>
    <w:tmpl w:val="D656298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5FC96E6D"/>
    <w:multiLevelType w:val="multilevel"/>
    <w:tmpl w:val="3AE86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2C320D0"/>
    <w:multiLevelType w:val="multilevel"/>
    <w:tmpl w:val="2C120D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4F275D0"/>
    <w:multiLevelType w:val="multilevel"/>
    <w:tmpl w:val="E8F46F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1A50B5"/>
    <w:multiLevelType w:val="multilevel"/>
    <w:tmpl w:val="F0522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FA9733E"/>
    <w:multiLevelType w:val="multilevel"/>
    <w:tmpl w:val="A19206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776A6EAF"/>
    <w:multiLevelType w:val="multilevel"/>
    <w:tmpl w:val="105C056C"/>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9266EBE"/>
    <w:multiLevelType w:val="multilevel"/>
    <w:tmpl w:val="6262C7E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4"/>
  </w:num>
  <w:num w:numId="3">
    <w:abstractNumId w:val="6"/>
  </w:num>
  <w:num w:numId="4">
    <w:abstractNumId w:val="11"/>
  </w:num>
  <w:num w:numId="5">
    <w:abstractNumId w:val="20"/>
  </w:num>
  <w:num w:numId="6">
    <w:abstractNumId w:val="16"/>
  </w:num>
  <w:num w:numId="7">
    <w:abstractNumId w:val="7"/>
  </w:num>
  <w:num w:numId="8">
    <w:abstractNumId w:val="22"/>
  </w:num>
  <w:num w:numId="9">
    <w:abstractNumId w:val="18"/>
  </w:num>
  <w:num w:numId="10">
    <w:abstractNumId w:val="4"/>
  </w:num>
  <w:num w:numId="11">
    <w:abstractNumId w:val="13"/>
  </w:num>
  <w:num w:numId="12">
    <w:abstractNumId w:val="15"/>
  </w:num>
  <w:num w:numId="13">
    <w:abstractNumId w:val="27"/>
  </w:num>
  <w:num w:numId="14">
    <w:abstractNumId w:val="26"/>
  </w:num>
  <w:num w:numId="15">
    <w:abstractNumId w:val="12"/>
  </w:num>
  <w:num w:numId="16">
    <w:abstractNumId w:val="1"/>
  </w:num>
  <w:num w:numId="17">
    <w:abstractNumId w:val="17"/>
  </w:num>
  <w:num w:numId="18">
    <w:abstractNumId w:val="8"/>
  </w:num>
  <w:num w:numId="19">
    <w:abstractNumId w:val="21"/>
  </w:num>
  <w:num w:numId="20">
    <w:abstractNumId w:val="2"/>
  </w:num>
  <w:num w:numId="21">
    <w:abstractNumId w:val="9"/>
  </w:num>
  <w:num w:numId="22">
    <w:abstractNumId w:val="0"/>
  </w:num>
  <w:num w:numId="23">
    <w:abstractNumId w:val="25"/>
  </w:num>
  <w:num w:numId="24">
    <w:abstractNumId w:val="5"/>
  </w:num>
  <w:num w:numId="25">
    <w:abstractNumId w:val="24"/>
  </w:num>
  <w:num w:numId="26">
    <w:abstractNumId w:val="23"/>
  </w:num>
  <w:num w:numId="27">
    <w:abstractNumId w:val="1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D4A2A"/>
    <w:rsid w:val="00004E77"/>
    <w:rsid w:val="00354523"/>
    <w:rsid w:val="003766DD"/>
    <w:rsid w:val="003C605B"/>
    <w:rsid w:val="005B49F0"/>
    <w:rsid w:val="006C6A79"/>
    <w:rsid w:val="008E0F9C"/>
    <w:rsid w:val="00917AEE"/>
    <w:rsid w:val="009B6422"/>
    <w:rsid w:val="009D4A2A"/>
    <w:rsid w:val="00A42154"/>
    <w:rsid w:val="00A52C8F"/>
    <w:rsid w:val="00AA2F15"/>
    <w:rsid w:val="00B87228"/>
    <w:rsid w:val="00C0189A"/>
    <w:rsid w:val="00D27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4A2A"/>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
    <w:next w:val="normal"/>
    <w:rsid w:val="009D4A2A"/>
    <w:pPr>
      <w:keepNext/>
      <w:keepLines/>
      <w:spacing w:before="480" w:after="120"/>
      <w:outlineLvl w:val="0"/>
    </w:pPr>
    <w:rPr>
      <w:b/>
      <w:sz w:val="48"/>
      <w:szCs w:val="48"/>
    </w:rPr>
  </w:style>
  <w:style w:type="paragraph" w:styleId="Nagwek2">
    <w:name w:val="heading 2"/>
    <w:basedOn w:val="normal"/>
    <w:next w:val="normal"/>
    <w:rsid w:val="009D4A2A"/>
    <w:pPr>
      <w:keepNext/>
      <w:keepLines/>
      <w:spacing w:before="360" w:after="80"/>
      <w:outlineLvl w:val="1"/>
    </w:pPr>
    <w:rPr>
      <w:b/>
      <w:sz w:val="36"/>
      <w:szCs w:val="36"/>
    </w:rPr>
  </w:style>
  <w:style w:type="paragraph" w:styleId="Nagwek3">
    <w:name w:val="heading 3"/>
    <w:basedOn w:val="normal"/>
    <w:next w:val="normal"/>
    <w:rsid w:val="009D4A2A"/>
    <w:pPr>
      <w:keepNext/>
      <w:keepLines/>
      <w:spacing w:before="280" w:after="80"/>
      <w:outlineLvl w:val="2"/>
    </w:pPr>
    <w:rPr>
      <w:b/>
      <w:sz w:val="28"/>
      <w:szCs w:val="28"/>
    </w:rPr>
  </w:style>
  <w:style w:type="paragraph" w:styleId="Nagwek4">
    <w:name w:val="heading 4"/>
    <w:basedOn w:val="normal"/>
    <w:next w:val="normal"/>
    <w:rsid w:val="009D4A2A"/>
    <w:pPr>
      <w:keepNext/>
      <w:keepLines/>
      <w:spacing w:before="240" w:after="40"/>
      <w:outlineLvl w:val="3"/>
    </w:pPr>
    <w:rPr>
      <w:b/>
      <w:sz w:val="24"/>
      <w:szCs w:val="24"/>
    </w:rPr>
  </w:style>
  <w:style w:type="paragraph" w:styleId="Nagwek5">
    <w:name w:val="heading 5"/>
    <w:basedOn w:val="normal"/>
    <w:next w:val="normal"/>
    <w:rsid w:val="009D4A2A"/>
    <w:pPr>
      <w:keepNext/>
      <w:keepLines/>
      <w:spacing w:before="220" w:after="40"/>
      <w:outlineLvl w:val="4"/>
    </w:pPr>
    <w:rPr>
      <w:b/>
      <w:sz w:val="22"/>
      <w:szCs w:val="22"/>
    </w:rPr>
  </w:style>
  <w:style w:type="paragraph" w:styleId="Nagwek6">
    <w:name w:val="heading 6"/>
    <w:basedOn w:val="normal"/>
    <w:next w:val="normal"/>
    <w:rsid w:val="009D4A2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D4A2A"/>
  </w:style>
  <w:style w:type="table" w:customStyle="1" w:styleId="TableNormal">
    <w:name w:val="Table Normal"/>
    <w:rsid w:val="009D4A2A"/>
    <w:tblPr>
      <w:tblCellMar>
        <w:top w:w="0" w:type="dxa"/>
        <w:left w:w="0" w:type="dxa"/>
        <w:bottom w:w="0" w:type="dxa"/>
        <w:right w:w="0" w:type="dxa"/>
      </w:tblCellMar>
    </w:tblPr>
  </w:style>
  <w:style w:type="paragraph" w:styleId="Tytu">
    <w:name w:val="Title"/>
    <w:basedOn w:val="normal"/>
    <w:next w:val="normal"/>
    <w:rsid w:val="009D4A2A"/>
    <w:pPr>
      <w:keepNext/>
      <w:keepLines/>
      <w:spacing w:before="480" w:after="120"/>
    </w:pPr>
    <w:rPr>
      <w:b/>
      <w:sz w:val="72"/>
      <w:szCs w:val="72"/>
    </w:rPr>
  </w:style>
  <w:style w:type="paragraph" w:styleId="Nagwek">
    <w:name w:val="header"/>
    <w:basedOn w:val="Normalny"/>
    <w:qFormat/>
    <w:rsid w:val="009D4A2A"/>
    <w:pPr>
      <w:spacing w:line="240" w:lineRule="auto"/>
    </w:pPr>
  </w:style>
  <w:style w:type="character" w:customStyle="1" w:styleId="NagwekZnak">
    <w:name w:val="Nagłówek Znak"/>
    <w:basedOn w:val="Domylnaczcionkaakapitu"/>
    <w:rsid w:val="009D4A2A"/>
    <w:rPr>
      <w:w w:val="100"/>
      <w:position w:val="-1"/>
      <w:effect w:val="none"/>
      <w:vertAlign w:val="baseline"/>
      <w:cs w:val="0"/>
      <w:em w:val="none"/>
    </w:rPr>
  </w:style>
  <w:style w:type="paragraph" w:styleId="Stopka">
    <w:name w:val="footer"/>
    <w:basedOn w:val="Normalny"/>
    <w:qFormat/>
    <w:rsid w:val="009D4A2A"/>
    <w:pPr>
      <w:spacing w:line="240" w:lineRule="auto"/>
    </w:pPr>
  </w:style>
  <w:style w:type="character" w:customStyle="1" w:styleId="StopkaZnak">
    <w:name w:val="Stopka Znak"/>
    <w:basedOn w:val="Domylnaczcionkaakapitu"/>
    <w:rsid w:val="009D4A2A"/>
    <w:rPr>
      <w:w w:val="100"/>
      <w:position w:val="-1"/>
      <w:effect w:val="none"/>
      <w:vertAlign w:val="baseline"/>
      <w:cs w:val="0"/>
      <w:em w:val="none"/>
    </w:rPr>
  </w:style>
  <w:style w:type="paragraph" w:styleId="Tekstdymka">
    <w:name w:val="Balloon Text"/>
    <w:basedOn w:val="Normalny"/>
    <w:qFormat/>
    <w:rsid w:val="009D4A2A"/>
    <w:pPr>
      <w:spacing w:line="240" w:lineRule="auto"/>
    </w:pPr>
    <w:rPr>
      <w:rFonts w:ascii="Tahoma" w:eastAsia="Calibri" w:hAnsi="Tahoma" w:cs="Times New Roman"/>
      <w:sz w:val="16"/>
      <w:szCs w:val="16"/>
    </w:rPr>
  </w:style>
  <w:style w:type="character" w:customStyle="1" w:styleId="TekstdymkaZnak">
    <w:name w:val="Tekst dymka Znak"/>
    <w:rsid w:val="009D4A2A"/>
    <w:rPr>
      <w:rFonts w:ascii="Tahoma" w:hAnsi="Tahoma" w:cs="Tahoma"/>
      <w:w w:val="100"/>
      <w:position w:val="-1"/>
      <w:sz w:val="16"/>
      <w:szCs w:val="16"/>
      <w:effect w:val="none"/>
      <w:vertAlign w:val="baseline"/>
      <w:cs w:val="0"/>
      <w:em w:val="none"/>
    </w:rPr>
  </w:style>
  <w:style w:type="paragraph" w:customStyle="1" w:styleId="p">
    <w:name w:val="p"/>
    <w:rsid w:val="009D4A2A"/>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rsid w:val="009D4A2A"/>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sid w:val="009D4A2A"/>
    <w:rPr>
      <w:w w:val="100"/>
      <w:position w:val="-1"/>
      <w:sz w:val="16"/>
      <w:szCs w:val="16"/>
      <w:effect w:val="none"/>
      <w:vertAlign w:val="baseline"/>
      <w:cs w:val="0"/>
      <w:em w:val="none"/>
    </w:rPr>
  </w:style>
  <w:style w:type="paragraph" w:styleId="Tekstkomentarza">
    <w:name w:val="annotation text"/>
    <w:basedOn w:val="Normalny"/>
    <w:qFormat/>
    <w:rsid w:val="009D4A2A"/>
    <w:rPr>
      <w:rFonts w:cs="Times New Roman"/>
      <w:sz w:val="20"/>
      <w:szCs w:val="20"/>
    </w:rPr>
  </w:style>
  <w:style w:type="character" w:customStyle="1" w:styleId="TekstkomentarzaZnak">
    <w:name w:val="Tekst komentarza Znak"/>
    <w:rsid w:val="009D4A2A"/>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rsid w:val="009D4A2A"/>
    <w:pPr>
      <w:ind w:left="708"/>
    </w:pPr>
  </w:style>
  <w:style w:type="paragraph" w:styleId="Podtytu">
    <w:name w:val="Subtitle"/>
    <w:basedOn w:val="normal"/>
    <w:rsid w:val="009D4A2A"/>
    <w:pPr>
      <w:keepNext/>
      <w:keepLines/>
      <w:spacing w:before="360" w:after="80"/>
    </w:pPr>
    <w:rPr>
      <w:rFonts w:ascii="Georgia" w:eastAsia="Georgia" w:hAnsi="Georgia" w:cs="Georgia"/>
      <w:i/>
      <w:color w:val="666666"/>
      <w:sz w:val="48"/>
      <w:szCs w:val="48"/>
    </w:rPr>
  </w:style>
  <w:style w:type="character" w:customStyle="1" w:styleId="PodtytuZnak">
    <w:name w:val="Podtytuł Znak"/>
    <w:rsid w:val="009D4A2A"/>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rsid w:val="009D4A2A"/>
    <w:pPr>
      <w:spacing w:line="360" w:lineRule="auto"/>
      <w:ind w:left="709"/>
      <w:jc w:val="both"/>
    </w:pPr>
    <w:rPr>
      <w:rFonts w:cs="Times New Roman"/>
      <w:sz w:val="20"/>
      <w:szCs w:val="20"/>
    </w:rPr>
  </w:style>
  <w:style w:type="character" w:customStyle="1" w:styleId="TekstpodstawowywcityZnak">
    <w:name w:val="Tekst podstawowy wcięty Znak"/>
    <w:rsid w:val="009D4A2A"/>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rsid w:val="009D4A2A"/>
    <w:pPr>
      <w:spacing w:line="240" w:lineRule="auto"/>
      <w:ind w:left="283" w:hanging="283"/>
    </w:pPr>
    <w:rPr>
      <w:rFonts w:cs="Times New Roman"/>
    </w:rPr>
  </w:style>
  <w:style w:type="paragraph" w:styleId="Tekstpodstawowy">
    <w:name w:val="Body Text"/>
    <w:basedOn w:val="Normalny"/>
    <w:qFormat/>
    <w:rsid w:val="009D4A2A"/>
    <w:pPr>
      <w:spacing w:after="120"/>
    </w:pPr>
    <w:rPr>
      <w:rFonts w:ascii="Calibri" w:eastAsia="Calibri" w:hAnsi="Calibri" w:cs="Times New Roman"/>
      <w:sz w:val="20"/>
      <w:szCs w:val="20"/>
    </w:rPr>
  </w:style>
  <w:style w:type="character" w:customStyle="1" w:styleId="TekstpodstawowyZnak">
    <w:name w:val="Tekst podstawowy Znak"/>
    <w:rsid w:val="009D4A2A"/>
    <w:rPr>
      <w:rFonts w:ascii="Calibri" w:eastAsia="Calibri" w:hAnsi="Calibri" w:cs="Times New Roman"/>
      <w:w w:val="100"/>
      <w:position w:val="-1"/>
      <w:effect w:val="none"/>
      <w:vertAlign w:val="baseline"/>
      <w:cs w:val="0"/>
      <w:em w:val="none"/>
    </w:rPr>
  </w:style>
  <w:style w:type="paragraph" w:customStyle="1" w:styleId="Default">
    <w:name w:val="Default"/>
    <w:rsid w:val="009D4A2A"/>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sid w:val="009D4A2A"/>
    <w:rPr>
      <w:color w:val="0000FF"/>
      <w:w w:val="100"/>
      <w:position w:val="-1"/>
      <w:u w:val="single"/>
      <w:effect w:val="none"/>
      <w:vertAlign w:val="baseline"/>
      <w:cs w:val="0"/>
      <w:em w:val="none"/>
    </w:rPr>
  </w:style>
  <w:style w:type="character" w:styleId="Pogrubienie">
    <w:name w:val="Strong"/>
    <w:rsid w:val="009D4A2A"/>
    <w:rPr>
      <w:b/>
      <w:bCs/>
      <w:w w:val="100"/>
      <w:position w:val="-1"/>
      <w:effect w:val="none"/>
      <w:vertAlign w:val="baseline"/>
      <w:cs w:val="0"/>
      <w:em w:val="none"/>
    </w:rPr>
  </w:style>
  <w:style w:type="paragraph" w:customStyle="1" w:styleId="msolistparagraph0">
    <w:name w:val="msolistparagraph"/>
    <w:basedOn w:val="Normalny"/>
    <w:rsid w:val="009D4A2A"/>
    <w:pPr>
      <w:spacing w:before="100" w:beforeAutospacing="1" w:after="100" w:afterAutospacing="1"/>
    </w:pPr>
  </w:style>
  <w:style w:type="paragraph" w:styleId="NormalnyWeb">
    <w:name w:val="Normal (Web)"/>
    <w:basedOn w:val="Normalny"/>
    <w:rsid w:val="009D4A2A"/>
    <w:pPr>
      <w:spacing w:before="100" w:beforeAutospacing="1" w:after="100" w:afterAutospacing="1"/>
    </w:pPr>
  </w:style>
  <w:style w:type="table" w:customStyle="1" w:styleId="a">
    <w:basedOn w:val="TableNormal"/>
    <w:rsid w:val="009D4A2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v6exiZp9TMxjy4UJQJEoETGEg==">AMUW2mV/E5KuNODV0F8lfCia346Z/O1qF7nxIdzLHVa8HPwdrGXvl/5kvzg7kjFmbD9h+W06ZCdUYj12qPhqLNfATHcvzVvSpkgofhFZWS4pdCGQwZPJ9TlKpVQm3NjEW6W2JfbJf9CH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4458</Words>
  <Characters>26751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oem</cp:lastModifiedBy>
  <cp:revision>3</cp:revision>
  <dcterms:created xsi:type="dcterms:W3CDTF">2021-08-30T12:07:00Z</dcterms:created>
  <dcterms:modified xsi:type="dcterms:W3CDTF">2021-08-30T12:10:00Z</dcterms:modified>
</cp:coreProperties>
</file>