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AA" w:rsidRPr="00655CAA" w:rsidRDefault="00655CAA" w:rsidP="00655CAA">
      <w:pPr>
        <w:pStyle w:val="Tytu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29025" cy="2633532"/>
            <wp:effectExtent l="19050" t="0" r="9525" b="0"/>
            <wp:docPr id="2" name="Obraz 2" descr="65,084 Rozwód zdjęć stockowych - bezpłatne i z licencją Royalty Free od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,084 Rozwód zdjęć stockowych - bezpłatne i z licencją Royalty Free od  Dreamsti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96" cy="263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7B" w:rsidRPr="00FC167B" w:rsidRDefault="0059314B" w:rsidP="00FC167B">
      <w:pPr>
        <w:pStyle w:val="Tytu"/>
        <w:jc w:val="both"/>
        <w:rPr>
          <w:rFonts w:ascii="Bookman Old Style" w:hAnsi="Bookman Old Style"/>
          <w:sz w:val="28"/>
          <w:szCs w:val="28"/>
        </w:rPr>
      </w:pPr>
      <w:r w:rsidRPr="0059314B">
        <w:rPr>
          <w:rFonts w:ascii="Bookman Old Style" w:hAnsi="Bookman Old Style"/>
          <w:sz w:val="28"/>
          <w:szCs w:val="28"/>
        </w:rPr>
        <w:t>„Jak pomóc dziecku, gdy jego rodzina przechodzi kryzys zakończony rozwodem?”</w:t>
      </w:r>
    </w:p>
    <w:p w:rsidR="002D1A9B" w:rsidRPr="0059314B" w:rsidRDefault="002D1A9B" w:rsidP="00FC167B">
      <w:pPr>
        <w:pStyle w:val="Podtytu"/>
        <w:numPr>
          <w:ilvl w:val="0"/>
          <w:numId w:val="1"/>
        </w:numPr>
        <w:rPr>
          <w:rFonts w:ascii="Bookman Old Style" w:hAnsi="Bookman Old Style"/>
          <w:i w:val="0"/>
          <w:color w:val="auto"/>
        </w:rPr>
      </w:pPr>
      <w:r w:rsidRPr="0059314B">
        <w:rPr>
          <w:rFonts w:ascii="Bookman Old Style" w:hAnsi="Bookman Old Style"/>
          <w:i w:val="0"/>
          <w:color w:val="auto"/>
        </w:rPr>
        <w:t>Rozwód hasło w rozumieniu dziecka</w:t>
      </w:r>
    </w:p>
    <w:p w:rsidR="002D1A9B" w:rsidRPr="00FC167B" w:rsidRDefault="002D1A9B" w:rsidP="00FC167B">
      <w:pPr>
        <w:spacing w:after="0" w:line="240" w:lineRule="auto"/>
        <w:jc w:val="both"/>
        <w:rPr>
          <w:sz w:val="24"/>
          <w:szCs w:val="24"/>
        </w:rPr>
      </w:pPr>
      <w:r w:rsidRPr="00FC167B">
        <w:rPr>
          <w:rStyle w:val="Nagwek2Znak"/>
          <w:rFonts w:ascii="Bookman Old Style" w:hAnsi="Bookman Old Style"/>
          <w:b w:val="0"/>
          <w:sz w:val="24"/>
          <w:szCs w:val="24"/>
        </w:rPr>
        <w:t>Nastolatek/ szkoła ponad</w:t>
      </w:r>
      <w:r w:rsidR="00A368F4" w:rsidRPr="00FC167B">
        <w:rPr>
          <w:rStyle w:val="Nagwek2Znak"/>
          <w:rFonts w:ascii="Bookman Old Style" w:hAnsi="Bookman Old Style"/>
          <w:b w:val="0"/>
          <w:sz w:val="24"/>
          <w:szCs w:val="24"/>
        </w:rPr>
        <w:t>podstawowa</w:t>
      </w:r>
      <w:r w:rsidR="00FC167B" w:rsidRPr="00FC167B">
        <w:rPr>
          <w:rStyle w:val="Nagwek2Znak"/>
          <w:rFonts w:ascii="Bookman Old Style" w:hAnsi="Bookman Old Style"/>
          <w:b w:val="0"/>
          <w:sz w:val="24"/>
          <w:szCs w:val="24"/>
        </w:rPr>
        <w:t>:</w:t>
      </w:r>
      <w:r w:rsidR="00FC167B" w:rsidRPr="00FC167B">
        <w:rPr>
          <w:sz w:val="24"/>
          <w:szCs w:val="24"/>
        </w:rPr>
        <w:t xml:space="preserve"> </w:t>
      </w:r>
      <w:r w:rsidRPr="00FC167B">
        <w:rPr>
          <w:sz w:val="24"/>
          <w:szCs w:val="24"/>
        </w:rPr>
        <w:t>Dziecko, wie czym jest rozwód, ale może manifestować brak zgody.</w:t>
      </w:r>
    </w:p>
    <w:p w:rsidR="002D1A9B" w:rsidRPr="00FC167B" w:rsidRDefault="002D1A9B" w:rsidP="00FC167B">
      <w:pPr>
        <w:spacing w:after="0" w:line="240" w:lineRule="auto"/>
        <w:jc w:val="both"/>
        <w:rPr>
          <w:sz w:val="24"/>
          <w:szCs w:val="24"/>
        </w:rPr>
      </w:pPr>
      <w:r w:rsidRPr="00FC167B">
        <w:rPr>
          <w:rStyle w:val="Nagwek2Znak"/>
          <w:rFonts w:ascii="Bookman Old Style" w:hAnsi="Bookman Old Style"/>
          <w:b w:val="0"/>
          <w:sz w:val="24"/>
          <w:szCs w:val="24"/>
        </w:rPr>
        <w:t>Nastolatek/ szkoła podstawowa</w:t>
      </w:r>
      <w:r w:rsidR="00FC167B" w:rsidRPr="00FC167B">
        <w:rPr>
          <w:rStyle w:val="Nagwek2Znak"/>
          <w:rFonts w:ascii="Bookman Old Style" w:hAnsi="Bookman Old Style"/>
          <w:b w:val="0"/>
          <w:sz w:val="24"/>
          <w:szCs w:val="24"/>
        </w:rPr>
        <w:t>:</w:t>
      </w:r>
      <w:r w:rsidR="00FC167B" w:rsidRPr="00FC167B">
        <w:rPr>
          <w:sz w:val="24"/>
          <w:szCs w:val="24"/>
        </w:rPr>
        <w:t xml:space="preserve"> </w:t>
      </w:r>
      <w:r w:rsidRPr="00FC167B">
        <w:rPr>
          <w:sz w:val="24"/>
          <w:szCs w:val="24"/>
        </w:rPr>
        <w:t>Dziecko zaczyna rozumieć, co to jest rozwód, tłumacząc sobie, że teraz Rodzice będą mieszkać osobno.</w:t>
      </w:r>
    </w:p>
    <w:p w:rsidR="002D1A9B" w:rsidRPr="00FC167B" w:rsidRDefault="002D1A9B" w:rsidP="00FC167B">
      <w:pPr>
        <w:spacing w:after="0" w:line="240" w:lineRule="auto"/>
        <w:jc w:val="both"/>
        <w:rPr>
          <w:sz w:val="24"/>
          <w:szCs w:val="24"/>
        </w:rPr>
      </w:pPr>
      <w:r w:rsidRPr="00FC167B">
        <w:rPr>
          <w:rStyle w:val="Nagwek2Znak"/>
          <w:rFonts w:ascii="Bookman Old Style" w:hAnsi="Bookman Old Style"/>
          <w:b w:val="0"/>
          <w:sz w:val="24"/>
          <w:szCs w:val="24"/>
        </w:rPr>
        <w:t>Przedszkolak</w:t>
      </w:r>
      <w:r w:rsidR="00FC167B" w:rsidRPr="00FC167B">
        <w:rPr>
          <w:rStyle w:val="Nagwek2Znak"/>
          <w:rFonts w:ascii="Bookman Old Style" w:hAnsi="Bookman Old Style"/>
          <w:b w:val="0"/>
          <w:sz w:val="24"/>
          <w:szCs w:val="24"/>
        </w:rPr>
        <w:t>:</w:t>
      </w:r>
      <w:r w:rsidR="00FC167B" w:rsidRPr="00FC167B">
        <w:rPr>
          <w:sz w:val="24"/>
          <w:szCs w:val="24"/>
        </w:rPr>
        <w:t xml:space="preserve"> </w:t>
      </w:r>
      <w:r w:rsidRPr="00FC167B">
        <w:rPr>
          <w:sz w:val="24"/>
          <w:szCs w:val="24"/>
        </w:rPr>
        <w:t xml:space="preserve">Dziecko rozumie, że rodzice są źli, smutni, przestali mieszkać razem, ale nie rozumieją dlaczego. </w:t>
      </w:r>
    </w:p>
    <w:p w:rsidR="003556CD" w:rsidRPr="00FC167B" w:rsidRDefault="003556CD" w:rsidP="00FC167B">
      <w:pPr>
        <w:spacing w:after="0" w:line="240" w:lineRule="auto"/>
        <w:jc w:val="both"/>
        <w:rPr>
          <w:sz w:val="24"/>
          <w:szCs w:val="24"/>
        </w:rPr>
      </w:pPr>
      <w:r w:rsidRPr="00FC167B">
        <w:rPr>
          <w:rStyle w:val="Nagwek2Znak"/>
          <w:rFonts w:ascii="Bookman Old Style" w:hAnsi="Bookman Old Style"/>
          <w:b w:val="0"/>
          <w:sz w:val="24"/>
          <w:szCs w:val="24"/>
        </w:rPr>
        <w:t>Dwu-, trzylatki</w:t>
      </w:r>
      <w:r w:rsidR="00FC167B" w:rsidRPr="00FC167B">
        <w:rPr>
          <w:rStyle w:val="Nagwek2Znak"/>
          <w:rFonts w:ascii="Bookman Old Style" w:hAnsi="Bookman Old Style"/>
          <w:b w:val="0"/>
          <w:sz w:val="24"/>
          <w:szCs w:val="24"/>
        </w:rPr>
        <w:t>:</w:t>
      </w:r>
      <w:r w:rsidR="00FC167B" w:rsidRPr="00FC167B">
        <w:rPr>
          <w:sz w:val="24"/>
          <w:szCs w:val="24"/>
        </w:rPr>
        <w:t xml:space="preserve"> </w:t>
      </w:r>
      <w:r w:rsidRPr="00FC167B">
        <w:rPr>
          <w:sz w:val="24"/>
          <w:szCs w:val="24"/>
        </w:rPr>
        <w:t>Dziecko rozumie, że jedno z rodziców nie mieszka w domu, ale nie wiedzą dlaczego.</w:t>
      </w:r>
    </w:p>
    <w:p w:rsidR="00301714" w:rsidRPr="00FC167B" w:rsidRDefault="003556CD" w:rsidP="00FC167B">
      <w:pPr>
        <w:spacing w:after="0" w:line="240" w:lineRule="auto"/>
        <w:jc w:val="both"/>
        <w:rPr>
          <w:sz w:val="24"/>
          <w:szCs w:val="24"/>
        </w:rPr>
      </w:pPr>
      <w:r w:rsidRPr="00FC167B">
        <w:rPr>
          <w:rStyle w:val="Nagwek2Znak"/>
          <w:rFonts w:ascii="Bookman Old Style" w:hAnsi="Bookman Old Style"/>
          <w:b w:val="0"/>
          <w:sz w:val="24"/>
          <w:szCs w:val="24"/>
        </w:rPr>
        <w:t>Niemowlęta</w:t>
      </w:r>
      <w:r w:rsidR="00FC167B" w:rsidRPr="00FC167B">
        <w:rPr>
          <w:rStyle w:val="Nagwek2Znak"/>
          <w:rFonts w:ascii="Bookman Old Style" w:hAnsi="Bookman Old Style"/>
          <w:b w:val="0"/>
          <w:sz w:val="24"/>
          <w:szCs w:val="24"/>
        </w:rPr>
        <w:t>:</w:t>
      </w:r>
      <w:r w:rsidR="00FC167B" w:rsidRPr="00FC167B">
        <w:rPr>
          <w:sz w:val="24"/>
          <w:szCs w:val="24"/>
        </w:rPr>
        <w:t xml:space="preserve"> </w:t>
      </w:r>
      <w:r w:rsidRPr="00FC167B">
        <w:rPr>
          <w:sz w:val="24"/>
          <w:szCs w:val="24"/>
        </w:rPr>
        <w:t>Dziecko nie rozumie.</w:t>
      </w:r>
    </w:p>
    <w:p w:rsidR="00D637EB" w:rsidRDefault="006773B8" w:rsidP="00FC167B">
      <w:pPr>
        <w:pStyle w:val="Nagwek1"/>
        <w:numPr>
          <w:ilvl w:val="0"/>
          <w:numId w:val="1"/>
        </w:numPr>
        <w:rPr>
          <w:rFonts w:ascii="Bookman Old Style" w:hAnsi="Bookman Old Style"/>
          <w:b w:val="0"/>
          <w:color w:val="auto"/>
          <w:sz w:val="24"/>
          <w:szCs w:val="24"/>
        </w:rPr>
      </w:pPr>
      <w:r w:rsidRPr="00FC167B">
        <w:rPr>
          <w:rFonts w:ascii="Bookman Old Style" w:hAnsi="Bookman Old Style"/>
          <w:b w:val="0"/>
          <w:color w:val="auto"/>
          <w:sz w:val="24"/>
          <w:szCs w:val="24"/>
        </w:rPr>
        <w:t xml:space="preserve">Jak dzieci reagują na rozstanie rodziców? </w:t>
      </w:r>
    </w:p>
    <w:p w:rsidR="00FC167B" w:rsidRPr="00FC167B" w:rsidRDefault="00FC167B" w:rsidP="00FC167B">
      <w:pPr>
        <w:spacing w:after="0"/>
        <w:jc w:val="both"/>
        <w:rPr>
          <w:sz w:val="24"/>
          <w:szCs w:val="24"/>
        </w:rPr>
      </w:pPr>
      <w:r w:rsidRPr="00DC59EC">
        <w:rPr>
          <w:rStyle w:val="Nagwek2Znak"/>
          <w:rFonts w:ascii="Bookman Old Style" w:hAnsi="Bookman Old Style"/>
          <w:b w:val="0"/>
          <w:sz w:val="24"/>
          <w:szCs w:val="24"/>
        </w:rPr>
        <w:t>Kiedy dziecko jest dorosłe:</w:t>
      </w:r>
      <w:r>
        <w:rPr>
          <w:sz w:val="24"/>
          <w:szCs w:val="24"/>
        </w:rPr>
        <w:t xml:space="preserve"> </w:t>
      </w:r>
      <w:r w:rsidRPr="00FC167B">
        <w:rPr>
          <w:sz w:val="24"/>
          <w:szCs w:val="24"/>
        </w:rPr>
        <w:t xml:space="preserve">Dorosłe dzieci mogą się czuć zobowiązane do emocjonalnego wspierania rodziców. Tak przeżywany obowiązek opieki nad osamotnionym rodzicem może odbierać im wolność w nawiązywaniu własnych relacji i zajmowania się własnym życiem. </w:t>
      </w:r>
    </w:p>
    <w:p w:rsidR="00DC59EC" w:rsidRPr="00A368F4" w:rsidRDefault="00DC59EC" w:rsidP="00DC59EC">
      <w:pPr>
        <w:spacing w:after="0"/>
        <w:jc w:val="both"/>
        <w:rPr>
          <w:sz w:val="24"/>
          <w:szCs w:val="24"/>
        </w:rPr>
      </w:pPr>
      <w:r w:rsidRPr="00DC59EC">
        <w:rPr>
          <w:rStyle w:val="Nagwek2Znak"/>
          <w:rFonts w:ascii="Bookman Old Style" w:hAnsi="Bookman Old Style"/>
          <w:b w:val="0"/>
          <w:sz w:val="24"/>
          <w:szCs w:val="24"/>
        </w:rPr>
        <w:t>Kiedy dziecko ma 13 do 18 lat:</w:t>
      </w:r>
      <w:r>
        <w:rPr>
          <w:sz w:val="24"/>
          <w:szCs w:val="24"/>
        </w:rPr>
        <w:t xml:space="preserve"> </w:t>
      </w:r>
      <w:r w:rsidRPr="00A368F4">
        <w:rPr>
          <w:sz w:val="24"/>
          <w:szCs w:val="24"/>
        </w:rPr>
        <w:t>Może czuć się nadmiernie obciążone emocjonalnym wspieraniem rodzica lub zajmowaniem się młodszym rodzeństwem. Może czuć się zmuszane do podjęcia samodzielnej decyzji, z którym rodzicem chce zostać. Może oczekiwać, że wynagrodzisz mu straty związane z rozwodem, np. materialnie. Może czuć się nieswojo widząc rodziców umawiających się z nowymi partnera</w:t>
      </w:r>
      <w:r>
        <w:rPr>
          <w:sz w:val="24"/>
          <w:szCs w:val="24"/>
        </w:rPr>
        <w:t xml:space="preserve">mi, </w:t>
      </w:r>
      <w:r w:rsidRPr="00A368F4">
        <w:rPr>
          <w:sz w:val="24"/>
          <w:szCs w:val="24"/>
        </w:rPr>
        <w:t xml:space="preserve">może być zazdrosne o nowego partnera rodzica. Może być nieufne wobec ludzi i wobec trwałości związków między nimi. Może przeżywać chroniczne zmęczenie, problemy z koncentracją.  Może wycofywać się z kontaktów z rodzicami, opłakiwać stratę rodziny, w której spędziło dzieciństwo. </w:t>
      </w:r>
    </w:p>
    <w:p w:rsidR="00DC59EC" w:rsidRPr="00A368F4" w:rsidRDefault="00DC59EC" w:rsidP="00DC59EC">
      <w:pPr>
        <w:spacing w:after="0"/>
        <w:jc w:val="both"/>
        <w:rPr>
          <w:sz w:val="24"/>
          <w:szCs w:val="24"/>
        </w:rPr>
      </w:pPr>
      <w:r w:rsidRPr="00DC59EC">
        <w:rPr>
          <w:rStyle w:val="Nagwek2Znak"/>
          <w:rFonts w:ascii="Bookman Old Style" w:hAnsi="Bookman Old Style"/>
          <w:b w:val="0"/>
          <w:sz w:val="24"/>
          <w:szCs w:val="24"/>
        </w:rPr>
        <w:t>Kiedy dziecko ma 8 do 12 lat:</w:t>
      </w:r>
      <w:r>
        <w:rPr>
          <w:sz w:val="24"/>
          <w:szCs w:val="24"/>
        </w:rPr>
        <w:t xml:space="preserve"> </w:t>
      </w:r>
      <w:r w:rsidRPr="00A368F4">
        <w:rPr>
          <w:sz w:val="24"/>
          <w:szCs w:val="24"/>
        </w:rPr>
        <w:t xml:space="preserve">Może obwiniać i wyrażać silną złość do rodzica, którego uważa za sprawcę rozwodu. Może odrzucać „złego rodzica”. Może przeżywać głębokie poczucie straty, żalu i bezradności. Może wstydzić się przed innymi tego, co dzieje się w </w:t>
      </w:r>
      <w:r w:rsidRPr="00A368F4">
        <w:rPr>
          <w:sz w:val="24"/>
          <w:szCs w:val="24"/>
        </w:rPr>
        <w:lastRenderedPageBreak/>
        <w:t xml:space="preserve">rodzinie. Może zachowywać się agresywnie wobec rówieśników, nauczycieli i innych osób. Taka agresja jest próbą rozładowania nagromadzonej złości lub karaniem kogoś w „zastępstwie” winnego rodzica. Może doświadczać różnych dolegliwości takich jak bóle głowy i brzucha, trudności ze snem. Może utracić wiarę i pewność siebie, co może skutkować gorszymi wynikami w szkole. </w:t>
      </w:r>
    </w:p>
    <w:p w:rsidR="006149EE" w:rsidRDefault="00DC59EC" w:rsidP="0059314B">
      <w:pPr>
        <w:spacing w:after="0"/>
        <w:jc w:val="both"/>
        <w:rPr>
          <w:sz w:val="24"/>
          <w:szCs w:val="24"/>
        </w:rPr>
      </w:pPr>
      <w:r w:rsidRPr="00DC59EC">
        <w:rPr>
          <w:rStyle w:val="Nagwek2Znak"/>
          <w:rFonts w:ascii="Bookman Old Style" w:hAnsi="Bookman Old Style"/>
          <w:b w:val="0"/>
          <w:sz w:val="24"/>
          <w:szCs w:val="24"/>
        </w:rPr>
        <w:t>Kiedy dziecko ma 6 do 8 lat:</w:t>
      </w:r>
      <w:r>
        <w:rPr>
          <w:sz w:val="24"/>
          <w:szCs w:val="24"/>
        </w:rPr>
        <w:t xml:space="preserve"> </w:t>
      </w:r>
      <w:r w:rsidRPr="00A368F4">
        <w:rPr>
          <w:sz w:val="24"/>
          <w:szCs w:val="24"/>
        </w:rPr>
        <w:t>Może przeżywać przytłaczające uczucie</w:t>
      </w:r>
      <w:r>
        <w:rPr>
          <w:sz w:val="24"/>
          <w:szCs w:val="24"/>
        </w:rPr>
        <w:t xml:space="preserve"> smutku (</w:t>
      </w:r>
      <w:r w:rsidRPr="00A368F4">
        <w:rPr>
          <w:sz w:val="24"/>
          <w:szCs w:val="24"/>
        </w:rPr>
        <w:t>szlocha, popłakuje</w:t>
      </w:r>
      <w:r>
        <w:rPr>
          <w:sz w:val="24"/>
          <w:szCs w:val="24"/>
        </w:rPr>
        <w:t>)</w:t>
      </w:r>
      <w:r w:rsidRPr="00A368F4">
        <w:rPr>
          <w:sz w:val="24"/>
          <w:szCs w:val="24"/>
        </w:rPr>
        <w:t>. Bardzo tęskni za rodzicem, który z nim nie mieszka. Może odczuwać lęk przed tym, że utraci także rodzica, który z nim mieszka. Może złościć się na tego rodzica, którego obwinia za rozpad związku. Może czuć, że musi wybierać, wobec kogo być lojalnym – wobec mamy czy wobec taty? Wciąż po cichu liczy, że znowu będziecie razem.</w:t>
      </w:r>
    </w:p>
    <w:p w:rsidR="00BA28D9" w:rsidRPr="00037613" w:rsidRDefault="00D637EB" w:rsidP="00DC59EC">
      <w:pPr>
        <w:spacing w:after="0"/>
        <w:jc w:val="both"/>
        <w:rPr>
          <w:sz w:val="24"/>
          <w:szCs w:val="24"/>
        </w:rPr>
      </w:pPr>
      <w:r w:rsidRPr="00241AD8">
        <w:rPr>
          <w:rStyle w:val="Nagwek2Znak"/>
          <w:rFonts w:ascii="Bookman Old Style" w:hAnsi="Bookman Old Style"/>
          <w:b w:val="0"/>
          <w:sz w:val="24"/>
          <w:szCs w:val="24"/>
        </w:rPr>
        <w:t>Kiedy dziecko ma 3 do 5 lat</w:t>
      </w:r>
      <w:r w:rsidR="00241AD8" w:rsidRPr="00241AD8">
        <w:rPr>
          <w:rStyle w:val="Nagwek2Znak"/>
          <w:rFonts w:ascii="Bookman Old Style" w:hAnsi="Bookman Old Style"/>
          <w:b w:val="0"/>
          <w:sz w:val="24"/>
          <w:szCs w:val="24"/>
        </w:rPr>
        <w:t>:</w:t>
      </w:r>
      <w:r w:rsidR="00241AD8">
        <w:rPr>
          <w:sz w:val="24"/>
          <w:szCs w:val="24"/>
        </w:rPr>
        <w:t xml:space="preserve"> </w:t>
      </w:r>
      <w:r w:rsidR="006773B8" w:rsidRPr="00A368F4">
        <w:rPr>
          <w:sz w:val="24"/>
          <w:szCs w:val="24"/>
        </w:rPr>
        <w:t>Żyje nadzi</w:t>
      </w:r>
      <w:r w:rsidRPr="00A368F4">
        <w:rPr>
          <w:sz w:val="24"/>
          <w:szCs w:val="24"/>
        </w:rPr>
        <w:t xml:space="preserve">eją, że znów będziecie razem. </w:t>
      </w:r>
      <w:r w:rsidR="006773B8" w:rsidRPr="00A368F4">
        <w:rPr>
          <w:sz w:val="24"/>
          <w:szCs w:val="24"/>
        </w:rPr>
        <w:t>Ma poczucie, że cię straciło. Może to prowadzić do</w:t>
      </w:r>
      <w:r w:rsidRPr="00A368F4">
        <w:rPr>
          <w:sz w:val="24"/>
          <w:szCs w:val="24"/>
        </w:rPr>
        <w:t xml:space="preserve"> zachowań agresywnych wobec różnych osób.  </w:t>
      </w:r>
      <w:r w:rsidR="006773B8" w:rsidRPr="00A368F4">
        <w:rPr>
          <w:sz w:val="24"/>
          <w:szCs w:val="24"/>
        </w:rPr>
        <w:t>U dziecka wzrasta poczucie opuszczenia, gdy ty jesteś zajęty(a) konfliktem, własnym żalem, tworzeniem no</w:t>
      </w:r>
      <w:r w:rsidRPr="00A368F4">
        <w:rPr>
          <w:sz w:val="24"/>
          <w:szCs w:val="24"/>
        </w:rPr>
        <w:t xml:space="preserve">wego związku lub walką o byt. </w:t>
      </w:r>
      <w:r w:rsidR="006773B8" w:rsidRPr="00A368F4">
        <w:rPr>
          <w:sz w:val="24"/>
          <w:szCs w:val="24"/>
        </w:rPr>
        <w:t>Dziecko może brać na siebie winę za rozpad waszeg</w:t>
      </w:r>
      <w:r w:rsidR="00241AD8">
        <w:rPr>
          <w:sz w:val="24"/>
          <w:szCs w:val="24"/>
        </w:rPr>
        <w:t>o małżeństwa</w:t>
      </w:r>
      <w:r w:rsidRPr="00A368F4">
        <w:rPr>
          <w:sz w:val="24"/>
          <w:szCs w:val="24"/>
        </w:rPr>
        <w:t>. B</w:t>
      </w:r>
      <w:r w:rsidR="006773B8" w:rsidRPr="00A368F4">
        <w:rPr>
          <w:sz w:val="24"/>
          <w:szCs w:val="24"/>
        </w:rPr>
        <w:t>ardzo często dzieci uważają, że swoim zachowaniem doprowadziły do rozwodu rodziców („tatuś ods</w:t>
      </w:r>
      <w:r w:rsidRPr="00A368F4">
        <w:rPr>
          <w:sz w:val="24"/>
          <w:szCs w:val="24"/>
        </w:rPr>
        <w:t xml:space="preserve">zedł, bo byłem niegrzeczny”). </w:t>
      </w:r>
      <w:r w:rsidR="006773B8" w:rsidRPr="00A368F4">
        <w:rPr>
          <w:sz w:val="24"/>
          <w:szCs w:val="24"/>
        </w:rPr>
        <w:t>Dziecko może wycofać się do wcześniejszych etapów rozwoju, kiedy było malutkie i miało pełną opiekę obojga rodzicó</w:t>
      </w:r>
      <w:r w:rsidRPr="00A368F4">
        <w:rPr>
          <w:sz w:val="24"/>
          <w:szCs w:val="24"/>
        </w:rPr>
        <w:t>w. M</w:t>
      </w:r>
      <w:r w:rsidR="006773B8" w:rsidRPr="00A368F4">
        <w:rPr>
          <w:sz w:val="24"/>
          <w:szCs w:val="24"/>
        </w:rPr>
        <w:t>oże się to wyrażać w moczeniu się w nocy, brudzeniu majtek, ssaniu kciuk</w:t>
      </w:r>
      <w:r w:rsidRPr="00A368F4">
        <w:rPr>
          <w:sz w:val="24"/>
          <w:szCs w:val="24"/>
        </w:rPr>
        <w:t xml:space="preserve">a, wzmożonym przytulaniu się. </w:t>
      </w:r>
      <w:r w:rsidR="006773B8" w:rsidRPr="00A368F4">
        <w:rPr>
          <w:sz w:val="24"/>
          <w:szCs w:val="24"/>
        </w:rPr>
        <w:t>Twoje dziecko może przeżywać niepewność i lęk o to, co będzie jutro – przez to miewa kłopoty z zasypianiem, może bać się ciemności, budzić się w nocy z płaczem.</w:t>
      </w:r>
    </w:p>
    <w:p w:rsidR="00BA28D9" w:rsidRPr="00BA28D9" w:rsidRDefault="00BA28D9" w:rsidP="005938D3">
      <w:pPr>
        <w:pStyle w:val="Nagwek2"/>
        <w:numPr>
          <w:ilvl w:val="0"/>
          <w:numId w:val="1"/>
        </w:numPr>
        <w:rPr>
          <w:rFonts w:ascii="Bookman Old Style" w:hAnsi="Bookman Old Style"/>
          <w:b w:val="0"/>
          <w:sz w:val="24"/>
          <w:szCs w:val="24"/>
        </w:rPr>
      </w:pPr>
      <w:r w:rsidRPr="00BA28D9">
        <w:rPr>
          <w:rFonts w:ascii="Bookman Old Style" w:hAnsi="Bookman Old Style"/>
          <w:b w:val="0"/>
          <w:sz w:val="24"/>
          <w:szCs w:val="24"/>
        </w:rPr>
        <w:t>„</w:t>
      </w:r>
      <w:r w:rsidR="005938D3">
        <w:rPr>
          <w:rFonts w:ascii="Bookman Old Style" w:hAnsi="Bookman Old Style"/>
          <w:b w:val="0"/>
          <w:sz w:val="24"/>
          <w:szCs w:val="24"/>
        </w:rPr>
        <w:t>Wciągając dziecko w konflikt deleguje</w:t>
      </w:r>
      <w:r w:rsidR="00123ABC">
        <w:rPr>
          <w:rFonts w:ascii="Bookman Old Style" w:hAnsi="Bookman Old Style"/>
          <w:b w:val="0"/>
          <w:sz w:val="24"/>
          <w:szCs w:val="24"/>
        </w:rPr>
        <w:t>my</w:t>
      </w:r>
      <w:r w:rsidR="005938D3">
        <w:rPr>
          <w:rFonts w:ascii="Bookman Old Style" w:hAnsi="Bookman Old Style"/>
          <w:b w:val="0"/>
          <w:sz w:val="24"/>
          <w:szCs w:val="24"/>
        </w:rPr>
        <w:t xml:space="preserve"> je do pełnienia określonej </w:t>
      </w:r>
      <w:r w:rsidR="00123ABC">
        <w:rPr>
          <w:rFonts w:ascii="Bookman Old Style" w:hAnsi="Bookman Old Style"/>
          <w:b w:val="0"/>
          <w:sz w:val="24"/>
          <w:szCs w:val="24"/>
        </w:rPr>
        <w:t xml:space="preserve">roli, </w:t>
      </w:r>
      <w:r w:rsidR="00123ABC" w:rsidRPr="00123ABC">
        <w:rPr>
          <w:rFonts w:asciiTheme="minorHAnsi" w:hAnsiTheme="minorHAnsi" w:cstheme="minorHAnsi"/>
          <w:b w:val="0"/>
          <w:color w:val="auto"/>
          <w:sz w:val="24"/>
          <w:szCs w:val="24"/>
        </w:rPr>
        <w:t>która powoduje daleko idące obciążenia.</w:t>
      </w:r>
    </w:p>
    <w:p w:rsidR="005938D3" w:rsidRPr="00D33D88" w:rsidRDefault="00BA28D9" w:rsidP="00DC59EC">
      <w:pPr>
        <w:spacing w:after="0"/>
        <w:jc w:val="both"/>
        <w:rPr>
          <w:sz w:val="24"/>
          <w:szCs w:val="24"/>
        </w:rPr>
      </w:pPr>
      <w:r w:rsidRPr="005938D3">
        <w:rPr>
          <w:rStyle w:val="Nagwek2Znak"/>
          <w:rFonts w:ascii="Bookman Old Style" w:hAnsi="Bookman Old Style"/>
          <w:b w:val="0"/>
          <w:sz w:val="24"/>
          <w:szCs w:val="24"/>
        </w:rPr>
        <w:t>Posłańcem</w:t>
      </w:r>
      <w:r>
        <w:t xml:space="preserve">, </w:t>
      </w:r>
      <w:r w:rsidRPr="00D33D88">
        <w:rPr>
          <w:sz w:val="24"/>
          <w:szCs w:val="24"/>
        </w:rPr>
        <w:t>który biega z wiadomościa</w:t>
      </w:r>
      <w:r w:rsidR="005938D3" w:rsidRPr="00D33D88">
        <w:rPr>
          <w:sz w:val="24"/>
          <w:szCs w:val="24"/>
        </w:rPr>
        <w:t>mi od jednego rodzica do drugie</w:t>
      </w:r>
      <w:r w:rsidRPr="00D33D88">
        <w:rPr>
          <w:sz w:val="24"/>
          <w:szCs w:val="24"/>
        </w:rPr>
        <w:t>go. Walczę wtedy z pokusą, aby powiedzieć wam tylko to, co chcecie lub jesteśc</w:t>
      </w:r>
      <w:r w:rsidR="005938D3" w:rsidRPr="00D33D88">
        <w:rPr>
          <w:sz w:val="24"/>
          <w:szCs w:val="24"/>
        </w:rPr>
        <w:t xml:space="preserve">ie w stanie usłyszeć. </w:t>
      </w:r>
    </w:p>
    <w:p w:rsidR="005938D3" w:rsidRPr="00D33D88" w:rsidRDefault="00BA28D9" w:rsidP="00DC59EC">
      <w:pPr>
        <w:spacing w:after="0"/>
        <w:jc w:val="both"/>
        <w:rPr>
          <w:sz w:val="24"/>
          <w:szCs w:val="24"/>
        </w:rPr>
      </w:pPr>
      <w:r w:rsidRPr="005938D3">
        <w:rPr>
          <w:rStyle w:val="Nagwek2Znak"/>
          <w:rFonts w:ascii="Bookman Old Style" w:hAnsi="Bookman Old Style"/>
          <w:b w:val="0"/>
          <w:sz w:val="24"/>
          <w:szCs w:val="24"/>
        </w:rPr>
        <w:t>Mediatorem</w:t>
      </w:r>
      <w:r>
        <w:t xml:space="preserve">, </w:t>
      </w:r>
      <w:r w:rsidRPr="00D33D88">
        <w:rPr>
          <w:sz w:val="24"/>
          <w:szCs w:val="24"/>
        </w:rPr>
        <w:t>który próbuje wytłumacz</w:t>
      </w:r>
      <w:r w:rsidR="005938D3" w:rsidRPr="00D33D88">
        <w:rPr>
          <w:sz w:val="24"/>
          <w:szCs w:val="24"/>
        </w:rPr>
        <w:t>yć jedno przed drugim i doprowa</w:t>
      </w:r>
      <w:r w:rsidRPr="00D33D88">
        <w:rPr>
          <w:sz w:val="24"/>
          <w:szCs w:val="24"/>
        </w:rPr>
        <w:t>dzić do zgody między wami. Choć strasznie mnie to męczy i wiem, że to syzyfowa praca, gra jes</w:t>
      </w:r>
      <w:r w:rsidR="005938D3" w:rsidRPr="00D33D88">
        <w:rPr>
          <w:sz w:val="24"/>
          <w:szCs w:val="24"/>
        </w:rPr>
        <w:t>t zbyt ważna, żeby odpuścić.</w:t>
      </w:r>
      <w:r w:rsidR="005938D3">
        <w:t xml:space="preserve"> </w:t>
      </w:r>
      <w:r w:rsidRPr="005938D3">
        <w:rPr>
          <w:rStyle w:val="Nagwek2Znak"/>
          <w:rFonts w:ascii="Bookman Old Style" w:hAnsi="Bookman Old Style"/>
          <w:b w:val="0"/>
          <w:sz w:val="24"/>
          <w:szCs w:val="24"/>
        </w:rPr>
        <w:t>Sojusznikiem i emocjonalną podporą jednego z was.</w:t>
      </w:r>
      <w:r>
        <w:t xml:space="preserve"> </w:t>
      </w:r>
      <w:r w:rsidRPr="00D33D88">
        <w:rPr>
          <w:sz w:val="24"/>
          <w:szCs w:val="24"/>
        </w:rPr>
        <w:t>Muszę wiedzieć, kto tu jest katem a kto ofiarą, i wiem t</w:t>
      </w:r>
      <w:r w:rsidR="005938D3" w:rsidRPr="00D33D88">
        <w:rPr>
          <w:sz w:val="24"/>
          <w:szCs w:val="24"/>
        </w:rPr>
        <w:t xml:space="preserve">eż, że ofierze trzeba pomóc. </w:t>
      </w:r>
    </w:p>
    <w:p w:rsidR="00D33D88" w:rsidRDefault="00BA28D9" w:rsidP="00DC59EC">
      <w:pPr>
        <w:spacing w:after="0"/>
        <w:jc w:val="both"/>
      </w:pPr>
      <w:r w:rsidRPr="005938D3">
        <w:rPr>
          <w:rStyle w:val="Nagwek2Znak"/>
          <w:rFonts w:ascii="Bookman Old Style" w:hAnsi="Bookman Old Style"/>
          <w:b w:val="0"/>
          <w:sz w:val="24"/>
          <w:szCs w:val="24"/>
        </w:rPr>
        <w:t>Decydentem,</w:t>
      </w:r>
      <w:r>
        <w:t xml:space="preserve"> </w:t>
      </w:r>
      <w:r w:rsidRPr="00D33D88">
        <w:rPr>
          <w:sz w:val="24"/>
          <w:szCs w:val="24"/>
        </w:rPr>
        <w:t>którego się radzicie i który ma wziąć odpowiedzialn</w:t>
      </w:r>
      <w:r w:rsidR="00D33D88" w:rsidRPr="00D33D88">
        <w:rPr>
          <w:sz w:val="24"/>
          <w:szCs w:val="24"/>
        </w:rPr>
        <w:t>ość za wasze trudne decyzje.</w:t>
      </w:r>
      <w:r w:rsidR="00D33D88">
        <w:t xml:space="preserve"> </w:t>
      </w:r>
      <w:r w:rsidRPr="00D33D88">
        <w:rPr>
          <w:rStyle w:val="Nagwek2Znak"/>
          <w:rFonts w:ascii="Bookman Old Style" w:hAnsi="Bookman Old Style"/>
          <w:b w:val="0"/>
          <w:sz w:val="24"/>
          <w:szCs w:val="24"/>
        </w:rPr>
        <w:t>Kozłem ofiarnym,</w:t>
      </w:r>
      <w:r>
        <w:t xml:space="preserve"> kiedy odreagowujecie na mnie swoje kłótnie i </w:t>
      </w:r>
      <w:r w:rsidR="00D33D88">
        <w:t xml:space="preserve">stresy. </w:t>
      </w:r>
    </w:p>
    <w:p w:rsidR="00D33D88" w:rsidRPr="00D33D88" w:rsidRDefault="00BA28D9" w:rsidP="00DC59EC">
      <w:pPr>
        <w:spacing w:after="0"/>
        <w:jc w:val="both"/>
        <w:rPr>
          <w:sz w:val="24"/>
          <w:szCs w:val="24"/>
        </w:rPr>
      </w:pPr>
      <w:r w:rsidRPr="00D33D88">
        <w:rPr>
          <w:rStyle w:val="Nagwek2Znak"/>
          <w:rFonts w:ascii="Bookman Old Style" w:hAnsi="Bookman Old Style"/>
          <w:b w:val="0"/>
          <w:sz w:val="24"/>
          <w:szCs w:val="24"/>
        </w:rPr>
        <w:t>Powiernikiem</w:t>
      </w:r>
      <w:r>
        <w:t xml:space="preserve"> – </w:t>
      </w:r>
      <w:r w:rsidRPr="00D33D88">
        <w:rPr>
          <w:sz w:val="24"/>
          <w:szCs w:val="24"/>
        </w:rPr>
        <w:t>czasem nie chcę was już słuchać, kiedy opowiadacie mi takie rzeczy, że się wstydzę, ale wiem, że ni</w:t>
      </w:r>
      <w:r w:rsidR="00D33D88" w:rsidRPr="00D33D88">
        <w:rPr>
          <w:sz w:val="24"/>
          <w:szCs w:val="24"/>
        </w:rPr>
        <w:t xml:space="preserve">e mogę odmówić wam wsparcia. </w:t>
      </w:r>
    </w:p>
    <w:p w:rsidR="00D33D88" w:rsidRPr="00D33D88" w:rsidRDefault="00BA28D9" w:rsidP="00DC59EC">
      <w:pPr>
        <w:spacing w:after="0"/>
        <w:jc w:val="both"/>
        <w:rPr>
          <w:sz w:val="24"/>
          <w:szCs w:val="24"/>
        </w:rPr>
      </w:pPr>
      <w:r w:rsidRPr="00D33D88">
        <w:rPr>
          <w:rStyle w:val="Nagwek2Znak"/>
          <w:rFonts w:ascii="Bookman Old Style" w:hAnsi="Bookman Old Style"/>
          <w:b w:val="0"/>
          <w:sz w:val="24"/>
          <w:szCs w:val="24"/>
        </w:rPr>
        <w:t>Partnerem w zastępstwie taty/mamy</w:t>
      </w:r>
      <w:r>
        <w:t xml:space="preserve"> – </w:t>
      </w:r>
      <w:r w:rsidRPr="00D33D88">
        <w:rPr>
          <w:sz w:val="24"/>
          <w:szCs w:val="24"/>
        </w:rPr>
        <w:t>myślę, że lepiej byłoby, gdybyś kogoś sobie znalazła, czułbym s</w:t>
      </w:r>
      <w:r w:rsidR="00D33D88" w:rsidRPr="00D33D88">
        <w:rPr>
          <w:sz w:val="24"/>
          <w:szCs w:val="24"/>
        </w:rPr>
        <w:t>ię wtedy naprawdę wolny.</w:t>
      </w:r>
    </w:p>
    <w:p w:rsidR="00D33D88" w:rsidRPr="00D33D88" w:rsidRDefault="00BA28D9" w:rsidP="00DC59EC">
      <w:pPr>
        <w:spacing w:after="0"/>
        <w:jc w:val="both"/>
        <w:rPr>
          <w:rFonts w:cstheme="minorHAnsi"/>
          <w:sz w:val="24"/>
          <w:szCs w:val="24"/>
        </w:rPr>
      </w:pPr>
      <w:r w:rsidRPr="00D33D88">
        <w:rPr>
          <w:rStyle w:val="Nagwek2Znak"/>
          <w:rFonts w:ascii="Bookman Old Style" w:hAnsi="Bookman Old Style"/>
          <w:b w:val="0"/>
          <w:sz w:val="24"/>
          <w:szCs w:val="24"/>
        </w:rPr>
        <w:t>Niańką dla rodzeństwa</w:t>
      </w:r>
      <w:r>
        <w:t xml:space="preserve"> – </w:t>
      </w:r>
      <w:r w:rsidRPr="00D33D88">
        <w:rPr>
          <w:rFonts w:cstheme="minorHAnsi"/>
          <w:sz w:val="24"/>
          <w:szCs w:val="24"/>
        </w:rPr>
        <w:t>nie znoszę tego, bo przecież ja też mam swoje kłopoty, szko</w:t>
      </w:r>
      <w:r w:rsidR="00D33D88" w:rsidRPr="00D33D88">
        <w:rPr>
          <w:rFonts w:cstheme="minorHAnsi"/>
          <w:sz w:val="24"/>
          <w:szCs w:val="24"/>
        </w:rPr>
        <w:t xml:space="preserve">łę, znajomych, marzenia itd. </w:t>
      </w:r>
    </w:p>
    <w:p w:rsidR="00D33D88" w:rsidRPr="00D33D88" w:rsidRDefault="00BA28D9" w:rsidP="00DC59EC">
      <w:pPr>
        <w:spacing w:after="0"/>
        <w:jc w:val="both"/>
        <w:rPr>
          <w:sz w:val="24"/>
          <w:szCs w:val="24"/>
        </w:rPr>
      </w:pPr>
      <w:r w:rsidRPr="00D33D88">
        <w:rPr>
          <w:rStyle w:val="Nagwek2Znak"/>
          <w:rFonts w:ascii="Bookman Old Style" w:hAnsi="Bookman Old Style"/>
          <w:b w:val="0"/>
          <w:sz w:val="24"/>
          <w:szCs w:val="24"/>
        </w:rPr>
        <w:t>Sędzią,</w:t>
      </w:r>
      <w:r>
        <w:t xml:space="preserve"> </w:t>
      </w:r>
      <w:r w:rsidRPr="00D33D88">
        <w:rPr>
          <w:sz w:val="24"/>
          <w:szCs w:val="24"/>
        </w:rPr>
        <w:t>kiedy zachęcasz mnie do osądzenia, kto miał rację w waszym sporze i czy dobrze zrobiłaś/eś, wyzywając go/</w:t>
      </w:r>
      <w:r w:rsidR="00D33D88" w:rsidRPr="00D33D88">
        <w:rPr>
          <w:sz w:val="24"/>
          <w:szCs w:val="24"/>
        </w:rPr>
        <w:t xml:space="preserve">ją od najgorszych. </w:t>
      </w:r>
    </w:p>
    <w:p w:rsidR="00D637EB" w:rsidRDefault="00BA28D9" w:rsidP="00DC59EC">
      <w:pPr>
        <w:spacing w:after="0"/>
        <w:jc w:val="both"/>
        <w:rPr>
          <w:sz w:val="24"/>
          <w:szCs w:val="24"/>
        </w:rPr>
      </w:pPr>
      <w:r w:rsidRPr="00D33D88">
        <w:rPr>
          <w:rStyle w:val="Nagwek2Znak"/>
          <w:rFonts w:ascii="Bookman Old Style" w:hAnsi="Bookman Old Style"/>
          <w:b w:val="0"/>
          <w:sz w:val="24"/>
          <w:szCs w:val="24"/>
        </w:rPr>
        <w:t>Uciekinierem</w:t>
      </w:r>
      <w:r>
        <w:t xml:space="preserve"> – </w:t>
      </w:r>
      <w:r w:rsidRPr="00D33D88">
        <w:rPr>
          <w:sz w:val="24"/>
          <w:szCs w:val="24"/>
        </w:rPr>
        <w:t>tak jest wtedy, kiedy mam już tego wszystkiego naprawdę</w:t>
      </w:r>
      <w:r w:rsidR="00D33D88" w:rsidRPr="00D33D88">
        <w:rPr>
          <w:sz w:val="24"/>
          <w:szCs w:val="24"/>
        </w:rPr>
        <w:t xml:space="preserve"> dosyć.</w:t>
      </w:r>
    </w:p>
    <w:p w:rsidR="00D9592F" w:rsidRDefault="00D9592F" w:rsidP="00DC59EC">
      <w:pPr>
        <w:spacing w:after="0"/>
        <w:jc w:val="both"/>
        <w:rPr>
          <w:sz w:val="24"/>
          <w:szCs w:val="24"/>
        </w:rPr>
      </w:pPr>
    </w:p>
    <w:p w:rsidR="00D9592F" w:rsidRPr="00CF3F0F" w:rsidRDefault="00D9592F" w:rsidP="00CF3F0F">
      <w:pPr>
        <w:pStyle w:val="Akapitzlist"/>
        <w:numPr>
          <w:ilvl w:val="0"/>
          <w:numId w:val="1"/>
        </w:numPr>
        <w:tabs>
          <w:tab w:val="left" w:pos="5385"/>
        </w:tabs>
        <w:spacing w:after="0"/>
        <w:jc w:val="both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CF3F0F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Dla dziecka, których rodzice rozstają się największe obawy wynikają z: 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D9592F">
        <w:rPr>
          <w:sz w:val="24"/>
          <w:szCs w:val="24"/>
        </w:rPr>
        <w:lastRenderedPageBreak/>
        <w:t xml:space="preserve">1. </w:t>
      </w:r>
      <w:r w:rsidRPr="006149EE">
        <w:rPr>
          <w:rFonts w:cstheme="minorHAnsi"/>
          <w:sz w:val="24"/>
          <w:szCs w:val="24"/>
        </w:rPr>
        <w:t xml:space="preserve">„Mama albo tata powie mi, że rozwód jest przeze mnie”. 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 xml:space="preserve">2. „Moi rodzice zaczną się bić albo krzyczeć na siebie”. 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color w:val="548DD4" w:themeColor="text2" w:themeTint="99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3. „Moi krewni będą mówić brzydkie rzeczy o moich rodzicach”.</w:t>
      </w:r>
      <w:r w:rsidRPr="006149EE">
        <w:rPr>
          <w:rFonts w:cstheme="minorHAnsi"/>
          <w:color w:val="548DD4" w:themeColor="text2" w:themeTint="99"/>
          <w:sz w:val="24"/>
          <w:szCs w:val="24"/>
        </w:rPr>
        <w:t xml:space="preserve"> 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4.</w:t>
      </w:r>
      <w:r w:rsidRPr="006149EE">
        <w:rPr>
          <w:rFonts w:cstheme="minorHAnsi"/>
          <w:color w:val="548DD4" w:themeColor="text2" w:themeTint="99"/>
          <w:sz w:val="24"/>
          <w:szCs w:val="24"/>
        </w:rPr>
        <w:t xml:space="preserve"> </w:t>
      </w:r>
      <w:r w:rsidRPr="006149EE">
        <w:rPr>
          <w:rFonts w:cstheme="minorHAnsi"/>
          <w:sz w:val="24"/>
          <w:szCs w:val="24"/>
        </w:rPr>
        <w:t xml:space="preserve">„Mój tata powie mi, że nie lubi, kiedy jestem z mamą”. 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5. „Mama i tata będą się kłócić przy mnie”.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6. „Mama będzie brzydko mówić o tacie”.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 xml:space="preserve">7. „Będę musiała rozstać się z moim pieskiem i różnymi zabawkami”. 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8. „Mama będzie nieszczęśliwa”.</w:t>
      </w:r>
    </w:p>
    <w:p w:rsidR="007E20D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9. „Tata będzie mnie pytać, kto teraz przychodzi do mamy i czy zostaje na noc”.</w:t>
      </w:r>
    </w:p>
    <w:p w:rsidR="00D9592F" w:rsidRPr="006149EE" w:rsidRDefault="00D9592F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10. „Nie będę wiedzieć, jak powiedzieć o rozwodzie rodziców moim kolegom i znajomym”.</w:t>
      </w:r>
    </w:p>
    <w:p w:rsidR="00FA3671" w:rsidRPr="006149EE" w:rsidRDefault="00FA3671" w:rsidP="00D9592F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</w:p>
    <w:p w:rsidR="00FA3671" w:rsidRPr="006149EE" w:rsidRDefault="00FA3671" w:rsidP="00CF3F0F">
      <w:pPr>
        <w:pStyle w:val="Akapitzlist"/>
        <w:numPr>
          <w:ilvl w:val="0"/>
          <w:numId w:val="1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Myśląc o dziecku powinniście uzgodnić list</w:t>
      </w:r>
      <w:r w:rsidR="006149EE" w:rsidRPr="006149EE">
        <w:rPr>
          <w:rFonts w:cstheme="minorHAnsi"/>
          <w:sz w:val="24"/>
          <w:szCs w:val="24"/>
        </w:rPr>
        <w:t>ę spraw dającą</w:t>
      </w:r>
      <w:r w:rsidRPr="006149EE">
        <w:rPr>
          <w:rFonts w:cstheme="minorHAnsi"/>
          <w:sz w:val="24"/>
          <w:szCs w:val="24"/>
        </w:rPr>
        <w:t xml:space="preserve"> poczucie bezpieczeństwa i stabilność opieki</w:t>
      </w:r>
      <w:r w:rsidR="00CF3F0F" w:rsidRPr="006149EE">
        <w:rPr>
          <w:rFonts w:cstheme="minorHAnsi"/>
          <w:sz w:val="24"/>
          <w:szCs w:val="24"/>
        </w:rPr>
        <w:t>. Wraz z dorastaniem dziecka sytuacja będzie się zmieniać, więc od czasu do czasu będziecie musieli dokonywać zmiany ustaleń. Każda rodzina jest inna i każda znajduje się w innej sytuacji, więc będziecie musieli wypracować rozwiązania, które najlepiej pasują do was.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Miejsce zamieszkania dziecka.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Utrzymywanie kontaktów z rodziną i przyjaciółmi.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Utrzymywanie kontaktów z nowymi partnerami rodziców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Sprawy związane z</w:t>
      </w:r>
      <w:r w:rsidR="0067367B" w:rsidRPr="006149EE">
        <w:rPr>
          <w:rFonts w:cstheme="minorHAnsi"/>
          <w:sz w:val="24"/>
          <w:szCs w:val="24"/>
        </w:rPr>
        <w:t xml:space="preserve"> finansami</w:t>
      </w:r>
      <w:r w:rsidRPr="006149EE">
        <w:rPr>
          <w:rFonts w:cstheme="minorHAnsi"/>
          <w:sz w:val="24"/>
          <w:szCs w:val="24"/>
        </w:rPr>
        <w:t xml:space="preserve"> po rozstaniu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67367B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Obchodzenie</w:t>
      </w:r>
      <w:r w:rsidR="00CF3F0F" w:rsidRPr="006149EE">
        <w:rPr>
          <w:rFonts w:cstheme="minorHAnsi"/>
          <w:sz w:val="24"/>
          <w:szCs w:val="24"/>
        </w:rPr>
        <w:t xml:space="preserve"> dni świątecznych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Wychowanie- religia i kultura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Szkoła i zajęcia pozaszkolne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67367B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Wakacje</w:t>
      </w:r>
      <w:r w:rsidR="00CF3F0F" w:rsidRPr="006149EE">
        <w:rPr>
          <w:rFonts w:cstheme="minorHAnsi"/>
          <w:sz w:val="24"/>
          <w:szCs w:val="24"/>
        </w:rPr>
        <w:t>, dni szkolne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Opieka zdrowotna</w:t>
      </w:r>
      <w:r w:rsidR="002432D2" w:rsidRPr="006149EE">
        <w:rPr>
          <w:rFonts w:cstheme="minorHAnsi"/>
          <w:sz w:val="24"/>
          <w:szCs w:val="24"/>
        </w:rPr>
        <w:t>.</w:t>
      </w:r>
    </w:p>
    <w:p w:rsidR="00CF3F0F" w:rsidRPr="006149EE" w:rsidRDefault="00CF3F0F" w:rsidP="0067367B">
      <w:pPr>
        <w:pStyle w:val="Akapitzlist"/>
        <w:numPr>
          <w:ilvl w:val="0"/>
          <w:numId w:val="2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 xml:space="preserve">Inne jak np. </w:t>
      </w:r>
      <w:r w:rsidR="0067367B" w:rsidRPr="006149EE">
        <w:rPr>
          <w:rFonts w:cstheme="minorHAnsi"/>
          <w:sz w:val="24"/>
          <w:szCs w:val="24"/>
        </w:rPr>
        <w:t>posiadanie</w:t>
      </w:r>
      <w:r w:rsidRPr="006149EE">
        <w:rPr>
          <w:rFonts w:cstheme="minorHAnsi"/>
          <w:sz w:val="24"/>
          <w:szCs w:val="24"/>
        </w:rPr>
        <w:t xml:space="preserve"> przez dziecko telefonu komórkowego.</w:t>
      </w:r>
    </w:p>
    <w:p w:rsidR="00BE6C32" w:rsidRPr="006149EE" w:rsidRDefault="00BE6C32" w:rsidP="00BE6C32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Ustalenia podjęte między dwoma stronami są bezwzględnie potrzebne i konieczne, ze względu na stabilizację dziecka.</w:t>
      </w:r>
      <w:r w:rsidR="00605326" w:rsidRPr="006149EE">
        <w:rPr>
          <w:rFonts w:cstheme="minorHAnsi"/>
          <w:sz w:val="24"/>
          <w:szCs w:val="24"/>
        </w:rPr>
        <w:t xml:space="preserve"> </w:t>
      </w:r>
    </w:p>
    <w:p w:rsidR="00605326" w:rsidRPr="006149EE" w:rsidRDefault="00605326" w:rsidP="006149EE">
      <w:pPr>
        <w:tabs>
          <w:tab w:val="left" w:pos="5385"/>
          <w:tab w:val="left" w:pos="7560"/>
        </w:tabs>
        <w:spacing w:after="0"/>
        <w:jc w:val="both"/>
        <w:rPr>
          <w:rFonts w:cstheme="minorHAnsi"/>
          <w:sz w:val="24"/>
          <w:szCs w:val="24"/>
        </w:rPr>
      </w:pPr>
      <w:r w:rsidRPr="006149EE">
        <w:rPr>
          <w:rFonts w:cstheme="minorHAnsi"/>
          <w:sz w:val="24"/>
          <w:szCs w:val="24"/>
        </w:rPr>
        <w:t>NIE rezygnuj z bycia rodzicem i wychowuj swoje dziecko. Oto kilka wskazówek:</w:t>
      </w:r>
      <w:r w:rsidR="006149EE" w:rsidRPr="006149EE">
        <w:rPr>
          <w:rFonts w:cstheme="minorHAnsi"/>
          <w:sz w:val="24"/>
          <w:szCs w:val="24"/>
        </w:rPr>
        <w:tab/>
      </w:r>
    </w:p>
    <w:p w:rsidR="008D0FB3" w:rsidRPr="00A61824" w:rsidRDefault="00605326" w:rsidP="00605326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05326">
        <w:rPr>
          <w:rFonts w:ascii="Bookman Old Style" w:hAnsi="Bookman Old Style"/>
          <w:color w:val="548DD4" w:themeColor="text2" w:themeTint="99"/>
          <w:sz w:val="24"/>
          <w:szCs w:val="24"/>
        </w:rPr>
        <w:t>Bądź rodzicem, którego można o wszystko zapytać.</w:t>
      </w:r>
      <w:r>
        <w:t xml:space="preserve"> </w:t>
      </w:r>
      <w:r w:rsidRPr="00A61824">
        <w:rPr>
          <w:sz w:val="24"/>
          <w:szCs w:val="24"/>
        </w:rPr>
        <w:t>Nie wyśmiewaj ani nie „gaś” pytań dziecka, nawet jeśli jesteś nimi zniecierpliwiony(a) lub są niewygodne. Słuchaj i nie przerywaj, okazuj skupienie i szacunek, nie krytykuj, nie oceniaj pochopnie, nie mieszaj wątków w rozmowie – jak zacząłeś jedną sprawę, to ją dokończ zanim zajmiecie się następną. Wyrażaj jasno twoje opinie lub odczucia</w:t>
      </w:r>
      <w:r w:rsidR="00A61824">
        <w:rPr>
          <w:sz w:val="24"/>
          <w:szCs w:val="24"/>
        </w:rPr>
        <w:t>,</w:t>
      </w:r>
      <w:r w:rsidRPr="00A61824">
        <w:rPr>
          <w:sz w:val="24"/>
          <w:szCs w:val="24"/>
        </w:rPr>
        <w:t xml:space="preserve"> a zyskasz zaufanie dziecka i bardzo satysfakcjonujące poczucie „kontaktu”. </w:t>
      </w:r>
    </w:p>
    <w:p w:rsidR="006311A2" w:rsidRPr="00A61824" w:rsidRDefault="00605326" w:rsidP="00605326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E71F84">
        <w:rPr>
          <w:rFonts w:ascii="Bookman Old Style" w:hAnsi="Bookman Old Style"/>
          <w:color w:val="548DD4" w:themeColor="text2" w:themeTint="99"/>
          <w:sz w:val="24"/>
          <w:szCs w:val="24"/>
        </w:rPr>
        <w:t>Znajduj czas tylko dla ciebie i dla dziecka,</w:t>
      </w:r>
      <w:r w:rsidR="008D0FB3" w:rsidRPr="00E71F84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bez żadnych innych osób czy zo</w:t>
      </w:r>
      <w:r w:rsidRPr="00E71F84">
        <w:rPr>
          <w:rFonts w:ascii="Bookman Old Style" w:hAnsi="Bookman Old Style"/>
          <w:color w:val="548DD4" w:themeColor="text2" w:themeTint="99"/>
          <w:sz w:val="24"/>
          <w:szCs w:val="24"/>
        </w:rPr>
        <w:t>bowiązań.</w:t>
      </w:r>
      <w:r>
        <w:t xml:space="preserve"> </w:t>
      </w:r>
      <w:r w:rsidRPr="00A61824">
        <w:rPr>
          <w:sz w:val="24"/>
          <w:szCs w:val="24"/>
        </w:rPr>
        <w:t xml:space="preserve">Niech to będzie choćby pół godziny dziennie, ale niech to będzie tylko wasz czas. Najlepiej, gdyby pomysł na jego wykorzystanie wychodził od dziecka – pozwól mu na tę wolność, bez względu na to, co ty sam(a) myślisz. </w:t>
      </w:r>
    </w:p>
    <w:p w:rsidR="006311A2" w:rsidRPr="00A61824" w:rsidRDefault="00605326" w:rsidP="00605326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311A2">
        <w:rPr>
          <w:rFonts w:ascii="Bookman Old Style" w:hAnsi="Bookman Old Style"/>
          <w:color w:val="548DD4" w:themeColor="text2" w:themeTint="99"/>
          <w:sz w:val="24"/>
          <w:szCs w:val="24"/>
        </w:rPr>
        <w:lastRenderedPageBreak/>
        <w:t>Baw się z dzieckiem.</w:t>
      </w:r>
      <w:r>
        <w:t xml:space="preserve"> </w:t>
      </w:r>
      <w:r w:rsidRPr="00A61824">
        <w:rPr>
          <w:sz w:val="24"/>
          <w:szCs w:val="24"/>
        </w:rPr>
        <w:t>W zabawie poznawaj swoje dziecko i sam(a) daj się poznać. Jeśli uczysz go czegoś nowego, j</w:t>
      </w:r>
      <w:r w:rsidR="006311A2" w:rsidRPr="00A61824">
        <w:rPr>
          <w:sz w:val="24"/>
          <w:szCs w:val="24"/>
        </w:rPr>
        <w:t>akiejś nowej zabawy czy umiejęt</w:t>
      </w:r>
      <w:r w:rsidRPr="00A61824">
        <w:rPr>
          <w:sz w:val="24"/>
          <w:szCs w:val="24"/>
        </w:rPr>
        <w:t>ności, to nie tresuj go i pozwalaj na błędy</w:t>
      </w:r>
      <w:r w:rsidR="006311A2" w:rsidRPr="00A61824">
        <w:rPr>
          <w:sz w:val="24"/>
          <w:szCs w:val="24"/>
        </w:rPr>
        <w:t>. Dyscyplinowanie może się odby</w:t>
      </w:r>
      <w:r w:rsidRPr="00A61824">
        <w:rPr>
          <w:sz w:val="24"/>
          <w:szCs w:val="24"/>
        </w:rPr>
        <w:t xml:space="preserve">wać przy innych okazjach. </w:t>
      </w:r>
    </w:p>
    <w:p w:rsidR="00605326" w:rsidRPr="00A61824" w:rsidRDefault="00605326" w:rsidP="00605326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6311A2">
        <w:rPr>
          <w:rFonts w:ascii="Bookman Old Style" w:hAnsi="Bookman Old Style"/>
          <w:color w:val="548DD4" w:themeColor="text2" w:themeTint="99"/>
          <w:sz w:val="24"/>
          <w:szCs w:val="24"/>
        </w:rPr>
        <w:t>Rozmawiaj z dzieckiem o uczuciach.</w:t>
      </w:r>
      <w:r>
        <w:t xml:space="preserve"> </w:t>
      </w:r>
      <w:r w:rsidRPr="00A61824">
        <w:rPr>
          <w:sz w:val="24"/>
          <w:szCs w:val="24"/>
        </w:rPr>
        <w:t>Kiedy mówi ci, że jest mu smutno lub przykro, nie rzucaj się od razu w poszuk</w:t>
      </w:r>
      <w:r w:rsidR="006311A2" w:rsidRPr="00A61824">
        <w:rPr>
          <w:sz w:val="24"/>
          <w:szCs w:val="24"/>
        </w:rPr>
        <w:t>iwanie rozwiązania jakiegoś pro</w:t>
      </w:r>
      <w:r w:rsidRPr="00A61824">
        <w:rPr>
          <w:sz w:val="24"/>
          <w:szCs w:val="24"/>
        </w:rPr>
        <w:t>blemu – wpierw daj odczuć, że rozumiesz samo uczucie. Dziel się swoimi (rozważnie) i stwarzaj okazje do rozmawiania o uczuciach, ale nie zmuszaj do tego na siłę. Bądź konsekwentny(a) w stosowaniu ogranic</w:t>
      </w:r>
      <w:r w:rsidR="006311A2" w:rsidRPr="00A61824">
        <w:rPr>
          <w:sz w:val="24"/>
          <w:szCs w:val="24"/>
        </w:rPr>
        <w:t>zeń i kar. Dzieci najlepiej zno</w:t>
      </w:r>
      <w:r w:rsidRPr="00A61824">
        <w:rPr>
          <w:sz w:val="24"/>
          <w:szCs w:val="24"/>
        </w:rPr>
        <w:t>szą rozwód, gdy mają dobre, pozytywne relacje z każdym z rodziców i są wychowywane w spójnym „systemie dyscyplinarnym”. Zdarza się, że rodzice niemieszkający z dzieckiem popadają w dwie skrajności: albo rozpieszczają je, pozwalając niemal na wszystko, albo tak</w:t>
      </w:r>
      <w:r w:rsidR="006311A2" w:rsidRPr="00A61824">
        <w:rPr>
          <w:sz w:val="24"/>
          <w:szCs w:val="24"/>
        </w:rPr>
        <w:t xml:space="preserve"> się przejmują swoją rolą rodzi</w:t>
      </w:r>
      <w:r w:rsidRPr="00A61824">
        <w:rPr>
          <w:sz w:val="24"/>
          <w:szCs w:val="24"/>
        </w:rPr>
        <w:t xml:space="preserve">cielską, że w czasie, gdy dziecko jest z nimi, próbują nadrobić wszelkie braki wychowawcze i dyscyplinują dziecko ponad miarę. </w:t>
      </w:r>
    </w:p>
    <w:p w:rsidR="00DA643E" w:rsidRPr="00A61824" w:rsidRDefault="00DA643E" w:rsidP="00DA643E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DA643E">
        <w:rPr>
          <w:rFonts w:ascii="Bookman Old Style" w:hAnsi="Bookman Old Style"/>
          <w:color w:val="548DD4" w:themeColor="text2" w:themeTint="99"/>
          <w:sz w:val="24"/>
          <w:szCs w:val="24"/>
        </w:rPr>
        <w:t>Bądź konsekwentny(a) w stosowaniu ograniczeń i kar.</w:t>
      </w:r>
      <w:r>
        <w:t xml:space="preserve"> </w:t>
      </w:r>
      <w:r w:rsidRPr="00A61824">
        <w:rPr>
          <w:sz w:val="24"/>
          <w:szCs w:val="24"/>
        </w:rPr>
        <w:t>Dzieci najlepiej znoszą rozwód, gdy mają dobre, pozytywne relacje z każdym z rodziców i są wychowywane w spójnym „systemie dyscyplinarnym”. Zdarza się, że rodzice niemieszkający z dzieckiem popadają w dwie skrajności: albo rozpieszczają je, pozwalając niemal na wszystko, albo tak się przejmują swoją rolą rodzicielską, że w czasie, gdy dziecko jest z nimi, próbują nadrobić wszelkie braki wychowawcze i dyscyplinują dziecko ponad miarę. Zachowaj umiar i rozsądek – nie wszystko zależy od ciebie. Z kolei rodzice mieszkający z dzieckiem często mają kłopoty z ponowną „adaptacją” dziecka do zwykłej domowej dyscypliny po jego powrocie od drugiego rodzica.</w:t>
      </w:r>
    </w:p>
    <w:p w:rsidR="00DA643E" w:rsidRPr="00A61824" w:rsidRDefault="00DA643E" w:rsidP="00DA643E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DA643E">
        <w:rPr>
          <w:rFonts w:ascii="Bookman Old Style" w:hAnsi="Bookman Old Style"/>
          <w:color w:val="548DD4" w:themeColor="text2" w:themeTint="99"/>
          <w:sz w:val="24"/>
          <w:szCs w:val="24"/>
        </w:rPr>
        <w:t>Interesuj się tym, co robi twoje dziecko.</w:t>
      </w:r>
      <w:r>
        <w:t xml:space="preserve"> </w:t>
      </w:r>
      <w:r w:rsidRPr="00A61824">
        <w:rPr>
          <w:sz w:val="24"/>
          <w:szCs w:val="24"/>
        </w:rPr>
        <w:t xml:space="preserve">Brzmi to może banalnie, ale chodzi o bardzo ważną rzecz – badania pokazują bowiem, że z czasem, po kilku latach, rozwiedzeni rodzice znacznie mniej wiedzą, co robią ich dzieci, kiedy nie są z nimi, niż rodzice nierozwiedzeni. </w:t>
      </w:r>
    </w:p>
    <w:p w:rsidR="00DA643E" w:rsidRPr="00A61824" w:rsidRDefault="00DA643E" w:rsidP="00DA643E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9C015F">
        <w:rPr>
          <w:rFonts w:ascii="Bookman Old Style" w:hAnsi="Bookman Old Style"/>
          <w:color w:val="548DD4" w:themeColor="text2" w:themeTint="99"/>
          <w:sz w:val="24"/>
          <w:szCs w:val="24"/>
        </w:rPr>
        <w:t>Dbaj, by dziecko nie popadło w kompleksy na tle waszego rozwodu</w:t>
      </w:r>
      <w:r>
        <w:t xml:space="preserve"> – </w:t>
      </w:r>
      <w:r w:rsidRPr="00A61824">
        <w:rPr>
          <w:sz w:val="24"/>
          <w:szCs w:val="24"/>
        </w:rPr>
        <w:t>wzmacniaj jego poczucie własnej wartości. Poza utwierdzaniem dziecka w przekonaniu, że nie było powodem waszego rozstania, uważaj, by nie poczuło się gorsze wśród rówieśników.</w:t>
      </w:r>
    </w:p>
    <w:p w:rsidR="00732330" w:rsidRPr="004E0945" w:rsidRDefault="00732330" w:rsidP="00DA643E">
      <w:pPr>
        <w:pStyle w:val="Akapitzlist"/>
        <w:numPr>
          <w:ilvl w:val="0"/>
          <w:numId w:val="3"/>
        </w:num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  <w:r w:rsidRPr="00732330">
        <w:rPr>
          <w:rFonts w:ascii="Bookman Old Style" w:hAnsi="Bookman Old Style"/>
          <w:color w:val="548DD4" w:themeColor="text2" w:themeTint="99"/>
          <w:sz w:val="24"/>
          <w:szCs w:val="24"/>
        </w:rPr>
        <w:t>Nie przesadzaj z rekompensowaniem za wasz rozwód</w:t>
      </w:r>
      <w:r>
        <w:t xml:space="preserve"> – </w:t>
      </w:r>
      <w:r w:rsidRPr="00A61824">
        <w:rPr>
          <w:sz w:val="24"/>
          <w:szCs w:val="24"/>
        </w:rPr>
        <w:t>nie każdy smutek, nie każde niepowodzenie w szkole czy na boisku jest bezpośrednim wynikiem waszego rozwodu.</w:t>
      </w:r>
    </w:p>
    <w:p w:rsidR="004E0945" w:rsidRDefault="004E0945" w:rsidP="004E0945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</w:p>
    <w:p w:rsidR="004E0945" w:rsidRDefault="004E0945" w:rsidP="004E0945">
      <w:pPr>
        <w:tabs>
          <w:tab w:val="left" w:pos="5385"/>
        </w:tabs>
        <w:spacing w:after="0"/>
        <w:jc w:val="both"/>
        <w:rPr>
          <w:rFonts w:cstheme="minorHAnsi"/>
          <w:sz w:val="24"/>
          <w:szCs w:val="24"/>
        </w:rPr>
      </w:pPr>
    </w:p>
    <w:p w:rsidR="004E0945" w:rsidRPr="00623EAA" w:rsidRDefault="004E0945" w:rsidP="004E0945">
      <w:pPr>
        <w:tabs>
          <w:tab w:val="left" w:pos="5385"/>
        </w:tabs>
        <w:spacing w:after="0"/>
        <w:jc w:val="both"/>
        <w:rPr>
          <w:rFonts w:cstheme="minorHAnsi"/>
          <w:sz w:val="20"/>
          <w:szCs w:val="20"/>
        </w:rPr>
      </w:pPr>
      <w:r w:rsidRPr="00623EAA">
        <w:rPr>
          <w:rFonts w:cstheme="minorHAnsi"/>
          <w:sz w:val="20"/>
          <w:szCs w:val="20"/>
        </w:rPr>
        <w:t>Źródło:</w:t>
      </w:r>
    </w:p>
    <w:p w:rsidR="004E0945" w:rsidRPr="00623EAA" w:rsidRDefault="004E0945" w:rsidP="004E0945">
      <w:pPr>
        <w:pStyle w:val="Akapitzlist"/>
        <w:numPr>
          <w:ilvl w:val="0"/>
          <w:numId w:val="4"/>
        </w:numPr>
        <w:tabs>
          <w:tab w:val="left" w:pos="5385"/>
        </w:tabs>
        <w:spacing w:after="0"/>
        <w:jc w:val="both"/>
        <w:rPr>
          <w:rFonts w:cstheme="minorHAnsi"/>
          <w:sz w:val="20"/>
          <w:szCs w:val="20"/>
        </w:rPr>
      </w:pPr>
      <w:r w:rsidRPr="00623EAA">
        <w:rPr>
          <w:rFonts w:cstheme="minorHAnsi"/>
          <w:sz w:val="20"/>
          <w:szCs w:val="20"/>
        </w:rPr>
        <w:t xml:space="preserve">L. Parkinson „Family </w:t>
      </w:r>
      <w:proofErr w:type="spellStart"/>
      <w:r w:rsidRPr="00623EAA">
        <w:rPr>
          <w:rFonts w:cstheme="minorHAnsi"/>
          <w:sz w:val="20"/>
          <w:szCs w:val="20"/>
        </w:rPr>
        <w:t>Mediation</w:t>
      </w:r>
      <w:proofErr w:type="spellEnd"/>
      <w:r w:rsidRPr="00623EAA">
        <w:rPr>
          <w:rFonts w:cstheme="minorHAnsi"/>
          <w:sz w:val="20"/>
          <w:szCs w:val="20"/>
        </w:rPr>
        <w:t>”</w:t>
      </w:r>
    </w:p>
    <w:p w:rsidR="004E0945" w:rsidRPr="00623EAA" w:rsidRDefault="004E0945" w:rsidP="004E0945">
      <w:pPr>
        <w:pStyle w:val="Akapitzlist"/>
        <w:numPr>
          <w:ilvl w:val="0"/>
          <w:numId w:val="4"/>
        </w:numPr>
        <w:tabs>
          <w:tab w:val="left" w:pos="5385"/>
        </w:tabs>
        <w:spacing w:after="0"/>
        <w:jc w:val="both"/>
        <w:rPr>
          <w:rFonts w:cstheme="minorHAnsi"/>
          <w:sz w:val="20"/>
          <w:szCs w:val="20"/>
        </w:rPr>
      </w:pPr>
      <w:r w:rsidRPr="00623EAA">
        <w:rPr>
          <w:rFonts w:cstheme="minorHAnsi"/>
          <w:sz w:val="20"/>
          <w:szCs w:val="20"/>
        </w:rPr>
        <w:t xml:space="preserve">J. </w:t>
      </w:r>
      <w:proofErr w:type="spellStart"/>
      <w:r w:rsidRPr="00623EAA">
        <w:rPr>
          <w:rFonts w:cstheme="minorHAnsi"/>
          <w:sz w:val="20"/>
          <w:szCs w:val="20"/>
        </w:rPr>
        <w:t>Melamed</w:t>
      </w:r>
      <w:proofErr w:type="spellEnd"/>
      <w:r w:rsidRPr="00623EAA">
        <w:rPr>
          <w:rFonts w:cstheme="minorHAnsi"/>
          <w:sz w:val="20"/>
          <w:szCs w:val="20"/>
        </w:rPr>
        <w:t xml:space="preserve">,  K. O’Connell </w:t>
      </w:r>
      <w:proofErr w:type="spellStart"/>
      <w:r w:rsidRPr="00623EAA">
        <w:rPr>
          <w:rFonts w:cstheme="minorHAnsi"/>
          <w:sz w:val="20"/>
          <w:szCs w:val="20"/>
        </w:rPr>
        <w:t>Corcoran</w:t>
      </w:r>
      <w:proofErr w:type="spellEnd"/>
      <w:r w:rsidRPr="00623EAA">
        <w:rPr>
          <w:rFonts w:cstheme="minorHAnsi"/>
          <w:sz w:val="20"/>
          <w:szCs w:val="20"/>
        </w:rPr>
        <w:t xml:space="preserve"> materiały dla mediatorów rodzinnych.</w:t>
      </w:r>
    </w:p>
    <w:p w:rsidR="004E0945" w:rsidRPr="00623EAA" w:rsidRDefault="004E0945" w:rsidP="004E0945">
      <w:pPr>
        <w:pStyle w:val="Akapitzlist"/>
        <w:numPr>
          <w:ilvl w:val="0"/>
          <w:numId w:val="4"/>
        </w:numPr>
        <w:tabs>
          <w:tab w:val="left" w:pos="5385"/>
        </w:tabs>
        <w:spacing w:after="0"/>
        <w:jc w:val="both"/>
        <w:rPr>
          <w:rFonts w:cstheme="minorHAnsi"/>
          <w:sz w:val="20"/>
          <w:szCs w:val="20"/>
        </w:rPr>
      </w:pPr>
      <w:r w:rsidRPr="00623EAA">
        <w:rPr>
          <w:rFonts w:cstheme="minorHAnsi"/>
          <w:sz w:val="20"/>
          <w:szCs w:val="20"/>
        </w:rPr>
        <w:t>E. Zubrzycka „Przetrwać burzę. Jak pomóc dziecku gdy jego rodzina przechodzi kryzys?”</w:t>
      </w:r>
    </w:p>
    <w:p w:rsidR="00A16C62" w:rsidRPr="004E0945" w:rsidRDefault="00A16C62" w:rsidP="004E0945">
      <w:pPr>
        <w:pStyle w:val="Akapitzlist"/>
        <w:numPr>
          <w:ilvl w:val="0"/>
          <w:numId w:val="4"/>
        </w:numPr>
        <w:tabs>
          <w:tab w:val="left" w:pos="5385"/>
        </w:tabs>
        <w:spacing w:after="0"/>
        <w:jc w:val="both"/>
        <w:rPr>
          <w:rFonts w:cstheme="minorHAnsi"/>
          <w:sz w:val="20"/>
          <w:szCs w:val="20"/>
        </w:rPr>
      </w:pPr>
      <w:r w:rsidRPr="00623EAA">
        <w:rPr>
          <w:rFonts w:cstheme="minorHAnsi"/>
          <w:sz w:val="20"/>
          <w:szCs w:val="20"/>
        </w:rPr>
        <w:t>Poradniki dla Rodziców wydawane przez Ministerstwo Polityki Społecznej</w:t>
      </w:r>
      <w:r>
        <w:rPr>
          <w:rFonts w:cstheme="minorHAnsi"/>
          <w:sz w:val="20"/>
          <w:szCs w:val="20"/>
        </w:rPr>
        <w:t>.</w:t>
      </w:r>
    </w:p>
    <w:sectPr w:rsidR="00A16C62" w:rsidRPr="004E0945" w:rsidSect="00E9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12"/>
      </v:shape>
    </w:pict>
  </w:numPicBullet>
  <w:abstractNum w:abstractNumId="0" w15:restartNumberingAfterBreak="0">
    <w:nsid w:val="01195900"/>
    <w:multiLevelType w:val="hybridMultilevel"/>
    <w:tmpl w:val="A0D8FC2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3343"/>
    <w:multiLevelType w:val="hybridMultilevel"/>
    <w:tmpl w:val="9B7E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117"/>
    <w:multiLevelType w:val="hybridMultilevel"/>
    <w:tmpl w:val="7F4E52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5C9"/>
    <w:multiLevelType w:val="hybridMultilevel"/>
    <w:tmpl w:val="30AE02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B"/>
    <w:rsid w:val="00020E32"/>
    <w:rsid w:val="00037613"/>
    <w:rsid w:val="00123ABC"/>
    <w:rsid w:val="00241AD8"/>
    <w:rsid w:val="002432D2"/>
    <w:rsid w:val="002D1A9B"/>
    <w:rsid w:val="002D615F"/>
    <w:rsid w:val="00301714"/>
    <w:rsid w:val="00314CC3"/>
    <w:rsid w:val="003556CD"/>
    <w:rsid w:val="0037333E"/>
    <w:rsid w:val="004E0945"/>
    <w:rsid w:val="0059314B"/>
    <w:rsid w:val="005938D3"/>
    <w:rsid w:val="00605326"/>
    <w:rsid w:val="006149EE"/>
    <w:rsid w:val="00620E61"/>
    <w:rsid w:val="00623EAA"/>
    <w:rsid w:val="006311A2"/>
    <w:rsid w:val="00655CAA"/>
    <w:rsid w:val="0067367B"/>
    <w:rsid w:val="006773B8"/>
    <w:rsid w:val="00732330"/>
    <w:rsid w:val="007E20DF"/>
    <w:rsid w:val="008554BE"/>
    <w:rsid w:val="008D0FB3"/>
    <w:rsid w:val="009C015F"/>
    <w:rsid w:val="00A16C62"/>
    <w:rsid w:val="00A368F4"/>
    <w:rsid w:val="00A61824"/>
    <w:rsid w:val="00B85B34"/>
    <w:rsid w:val="00BA28D9"/>
    <w:rsid w:val="00BE6C32"/>
    <w:rsid w:val="00CF3F0F"/>
    <w:rsid w:val="00D33D88"/>
    <w:rsid w:val="00D637EB"/>
    <w:rsid w:val="00D9592F"/>
    <w:rsid w:val="00DA643E"/>
    <w:rsid w:val="00DC59EC"/>
    <w:rsid w:val="00E4499D"/>
    <w:rsid w:val="00E71F84"/>
    <w:rsid w:val="00E93596"/>
    <w:rsid w:val="00FA3671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FDC7-ECFB-4D35-931C-8603427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596"/>
  </w:style>
  <w:style w:type="paragraph" w:styleId="Nagwek1">
    <w:name w:val="heading 1"/>
    <w:basedOn w:val="Normalny"/>
    <w:next w:val="Normalny"/>
    <w:link w:val="Nagwek1Znak"/>
    <w:uiPriority w:val="9"/>
    <w:qFormat/>
    <w:rsid w:val="00FC1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4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31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3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C1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1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2023-01-02T08:01:00Z</dcterms:created>
  <dcterms:modified xsi:type="dcterms:W3CDTF">2023-01-02T08:01:00Z</dcterms:modified>
</cp:coreProperties>
</file>